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00"/>
        <w:jc w:val="center"/>
      </w:pPr>
      <w:r>
        <w:rPr>
          <w:rFonts w:ascii="Arial" w:cs="Arial" w:eastAsia="Arial" w:hAnsi="Arial"/>
          <w:b/>
          <w:bCs/>
          <w:color w:val="1a3c6e"/>
          <w:sz w:val="96"/>
          <w:szCs w:val="96"/>
        </w:rPr>
        <w:t xml:space="preserve">CSG</w:t>
      </w:r>
    </w:p>
    <w:p>
      <w:pPr>
        <w:spacing w:after="80" w:before="0"/>
        <w:jc w:val="center"/>
      </w:pPr>
      <w:r>
        <w:rPr>
          <w:rFonts w:ascii="Arial" w:cs="Arial" w:eastAsia="Arial" w:hAnsi="Arial"/>
          <w:color w:val="444444"/>
          <w:sz w:val="48"/>
          <w:szCs w:val="48"/>
        </w:rPr>
        <w:t xml:space="preserve">Bufab Network — Case Studies</w:t>
      </w:r>
    </w:p>
    <w:p>
      <w:pPr>
        <w:spacing w:after="500" w:before="0"/>
        <w:jc w:val="center"/>
      </w:pPr>
      <w:r>
        <w:rPr>
          <w:rFonts w:ascii="Arial" w:cs="Arial" w:eastAsia="Arial" w:hAnsi="Arial"/>
          <w:i/>
          <w:iCs/>
          <w:color w:val="888888"/>
          <w:sz w:val="26"/>
          <w:szCs w:val="26"/>
        </w:rPr>
        <w:t xml:space="preserve">17 Production-Ready Web Pages | Copy, SEO &amp; AI Metadata</w:t>
      </w:r>
    </w:p>
    <w:p>
      <w:pPr>
        <w:pBdr>
          <w:bottom w:val="single" w:color="1a3c6e" w:sz="8" w:space="1"/>
        </w:pBdr>
        <w:spacing w:after="200" w:before="200"/>
      </w:pPr>
    </w:p>
    <w:p>
      <w:pPr>
        <w:spacing w:after="80" w:before="200"/>
      </w:pPr>
      <w:r>
        <w:rPr>
          <w:rFonts w:ascii="Arial" w:cs="Arial" w:eastAsia="Arial" w:hAnsi="Arial"/>
          <w:b/>
          <w:bCs/>
          <w:color w:val="1a3c6e"/>
          <w:sz w:val="22"/>
          <w:szCs w:val="22"/>
        </w:rPr>
        <w:t xml:space="preserve">HOW TO USE THIS DOCUMENT</w:t>
      </w:r>
    </w:p>
    <w:p>
      <w:pPr>
        <w:spacing w:after="60" w:before="60"/>
      </w:pPr>
      <w:r>
        <w:rPr>
          <w:rFonts w:ascii="Arial" w:cs="Arial" w:eastAsia="Arial" w:hAnsi="Arial"/>
          <w:color w:val="333333"/>
          <w:sz w:val="22"/>
          <w:szCs w:val="22"/>
        </w:rPr>
        <w:t xml:space="preserve">Each page entry contains everything needed to publish a case study page on componentsolutionsgroup.com. Paste each section directly into your CMS. Each page is written to match CSG's existing website tone and is ready to publish without editing.</w:t>
      </w:r>
    </w:p>
    <w:p>
      <w:pP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40" w:before="40"/>
            </w:pPr>
            <w:r>
              <w:rPr>
                <w:rFonts w:ascii="Arial" w:cs="Arial" w:eastAsia="Arial" w:hAnsi="Arial"/>
                <w:color w:val="1a3c6e"/>
                <w:sz w:val="22"/>
                <w:szCs w:val="22"/>
              </w:rPr>
              <w:t xml:space="preserve">PAGE TITLE  →  Use as the browser tab title and H1 headline (or adapt H1 slightly for reading flow)</w:t>
            </w:r>
          </w:p>
          <w:p>
            <w:pPr>
              <w:spacing w:after="40" w:before="40"/>
            </w:pPr>
            <w:r>
              <w:rPr>
                <w:rFonts w:ascii="Arial" w:cs="Arial" w:eastAsia="Arial" w:hAnsi="Arial"/>
                <w:color w:val="1a3c6e"/>
                <w:sz w:val="22"/>
                <w:szCs w:val="22"/>
              </w:rPr>
              <w:t xml:space="preserve">META DESCRIPTION  →  Paste directly into your SEO meta description field</w:t>
            </w:r>
          </w:p>
          <w:p>
            <w:pPr>
              <w:spacing w:after="40" w:before="40"/>
            </w:pPr>
            <w:r>
              <w:rPr>
                <w:rFonts w:ascii="Arial" w:cs="Arial" w:eastAsia="Arial" w:hAnsi="Arial"/>
                <w:color w:val="1a3c6e"/>
                <w:sz w:val="22"/>
                <w:szCs w:val="22"/>
              </w:rPr>
              <w:t xml:space="preserve">OG TITLE / OG DESCRIPTION  →  Open Graph fields for social sharing previews</w:t>
            </w:r>
          </w:p>
          <w:p>
            <w:pPr>
              <w:spacing w:after="40" w:before="40"/>
            </w:pPr>
            <w:r>
              <w:rPr>
                <w:rFonts w:ascii="Arial" w:cs="Arial" w:eastAsia="Arial" w:hAnsi="Arial"/>
                <w:color w:val="1a3c6e"/>
                <w:sz w:val="22"/>
                <w:szCs w:val="22"/>
              </w:rPr>
              <w:t xml:space="preserve">CANONICAL URL  →  Set in your SEO plugin to prevent duplicate content issues</w:t>
            </w:r>
          </w:p>
          <w:p>
            <w:pPr>
              <w:spacing w:after="40" w:before="40"/>
            </w:pPr>
            <w:r>
              <w:rPr>
                <w:rFonts w:ascii="Arial" w:cs="Arial" w:eastAsia="Arial" w:hAnsi="Arial"/>
                <w:color w:val="1a3c6e"/>
                <w:sz w:val="22"/>
                <w:szCs w:val="22"/>
              </w:rPr>
              <w:t xml:space="preserve">AI OVERVIEW SUMMARY  →  Paste into your AI/schema description field or structured data summary</w:t>
            </w:r>
          </w:p>
          <w:p>
            <w:pPr>
              <w:spacing w:after="40" w:before="40"/>
            </w:pPr>
            <w:r>
              <w:rPr>
                <w:rFonts w:ascii="Arial" w:cs="Arial" w:eastAsia="Arial" w:hAnsi="Arial"/>
                <w:color w:val="1a3c6e"/>
                <w:sz w:val="22"/>
                <w:szCs w:val="22"/>
              </w:rPr>
              <w:t xml:space="preserve">KEYWORDS  →  Seed keywords for on-page SEO — use in headers and body where natural</w:t>
            </w:r>
          </w:p>
          <w:p>
            <w:pPr>
              <w:spacing w:after="40" w:before="40"/>
            </w:pPr>
            <w:r>
              <w:rPr>
                <w:rFonts w:ascii="Arial" w:cs="Arial" w:eastAsia="Arial" w:hAnsi="Arial"/>
                <w:color w:val="1a3c6e"/>
                <w:sz w:val="22"/>
                <w:szCs w:val="22"/>
              </w:rPr>
              <w:t xml:space="preserve">BUFAB BACKLINK  →  Include as a 'Related resource' or footer credit link on each page — supports SEO authority and attribution</w:t>
            </w:r>
          </w:p>
        </w:tc>
      </w:tr>
    </w:tbl>
    <w:p>
      <w:pPr>
        <w:spacing w:after="80" w:before="80"/>
      </w:pPr>
    </w:p>
    <w:p>
      <w:pPr>
        <w:spacing w:after="60" w:before="60"/>
      </w:pPr>
      <w:r>
        <w:rPr>
          <w:rFonts w:ascii="Arial" w:cs="Arial" w:eastAsia="Arial" w:hAnsi="Arial"/>
          <w:color w:val="333333"/>
          <w:sz w:val="22"/>
          <w:szCs w:val="22"/>
        </w:rPr>
        <w:t xml:space="preserve">Note on attribution: These case studies reference solutions delivered through Bufab, CSG's parent company within the Bufab Group. The standard attribution line to use across all pages is: 'CSG is part of the Bufab Group — a global C-parts supply chain partner operating in over 25 countries.'</w:t>
      </w:r>
    </w:p>
    <w:p>
      <w:pPr>
        <w:pBdr>
          <w:bottom w:val="single" w:color="1a3c6e" w:sz="6" w:space="1"/>
        </w:pBdr>
        <w:spacing w:after="200" w:before="200"/>
      </w:pPr>
    </w:p>
    <w:p>
      <w:r>
        <w:br w:type="page"/>
      </w:r>
    </w:p>
    <w:p>
      <w:pPr>
        <w:spacing w:after="100" w:before="0"/>
      </w:pPr>
      <w:r>
        <w:rPr>
          <w:rFonts w:ascii="Arial" w:cs="Arial" w:eastAsia="Arial" w:hAnsi="Arial"/>
          <w:i/>
          <w:iCs/>
          <w:color w:val="888888"/>
          <w:sz w:val="19"/>
          <w:szCs w:val="19"/>
        </w:rPr>
        <w:t xml:space="preserve">PAGE 1 OF 17  ·  CONSTRUCTION / GENERAL INDUSTRY</w:t>
      </w:r>
    </w:p>
    <w:p>
      <w:pPr>
        <w:spacing w:after="60" w:before="0"/>
      </w:pPr>
      <w:r>
        <w:rPr>
          <w:rFonts w:ascii="Arial" w:cs="Arial" w:eastAsia="Arial" w:hAnsi="Arial"/>
          <w:b/>
          <w:bCs/>
          <w:color w:val="4a6fa5"/>
          <w:sz w:val="19"/>
          <w:szCs w:val="19"/>
        </w:rPr>
        <w:t xml:space="preserve">SOLUTION: Custom Component Engineering &amp; Sourcing</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Custom Fastener Design from Technical Drawings — Nicoll by Aliaxis</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When standard components won't cut it, CSG engineers a solution from your specs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Nicoll by Aliaxis, a manufacturer of drainage and plumbing systems, needed custom-designed fasteners produced from technical drawings. Off-the-shelf options didn't exist for their application. They needed an engineering partner, not just a parts supplier.</w:t>
      </w:r>
    </w:p>
    <w:p>
      <w:pPr>
        <w:spacing w:after="40" w:before="40"/>
      </w:pPr>
    </w:p>
    <w:p>
      <w:pPr>
        <w:spacing w:after="60" w:before="60"/>
      </w:pPr>
      <w:r>
        <w:rPr>
          <w:rFonts w:ascii="Arial" w:cs="Arial" w:eastAsia="Arial" w:hAnsi="Arial"/>
          <w:color w:val="333333"/>
          <w:sz w:val="22"/>
          <w:szCs w:val="22"/>
        </w:rPr>
        <w:t xml:space="preserve">CSG — as part of the Bufab Group, a global C-parts supply chain partner — worked directly with Nicoll's R&amp;D team to take their technical drawings and produce custom fasteners to precise specifications. Our engineering and sourcing teams coordinated design review, tooling, sample production, and delivery.</w:t>
      </w:r>
    </w:p>
    <w:p>
      <w:pPr>
        <w:spacing w:after="40" w:before="40"/>
      </w:pPr>
    </w:p>
    <w:p>
      <w:pPr>
        <w:spacing w:after="60" w:before="60"/>
      </w:pPr>
      <w:r>
        <w:rPr>
          <w:rFonts w:ascii="Arial" w:cs="Arial" w:eastAsia="Arial" w:hAnsi="Arial"/>
          <w:color w:val="333333"/>
          <w:sz w:val="22"/>
          <w:szCs w:val="22"/>
        </w:rPr>
        <w:t xml:space="preserve">This is a capability CSG brings to every engineering challenge: if a standard fastener won't solve the problem, we design and source one that will. From initial drawing review through to production-ready components, CSG manages the entire process.</w:t>
      </w:r>
    </w:p>
    <w:p>
      <w:pPr>
        <w:spacing w:after="40" w:before="40"/>
      </w:pPr>
    </w:p>
    <w:p>
      <w:pPr>
        <w:spacing w:after="60" w:before="60"/>
      </w:pPr>
      <w:r>
        <w:rPr>
          <w:rFonts w:ascii="Arial" w:cs="Arial" w:eastAsia="Arial" w:hAnsi="Arial"/>
          <w:color w:val="333333"/>
          <w:sz w:val="22"/>
          <w:szCs w:val="22"/>
        </w:rPr>
        <w:t xml:space="preserve">Whether you're developing a new product or upgrading an existing assembly, CSG's custom component capability — backed by Bufab Group's global supplier network — means you have access to manufacturing options that most distributors simply cannot offer.</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Custom fasteners produced to precise technical drawings — no compromise on specification</w:t>
      </w:r>
    </w:p>
    <w:p>
      <w:pPr>
        <w:pStyle w:val="ListParagraph"/>
        <w:numPr>
          <w:ilvl w:val="0"/>
          <w:numId w:val="2"/>
        </w:numPr>
        <w:spacing w:after="40" w:before="40"/>
      </w:pPr>
      <w:r>
        <w:rPr>
          <w:rFonts w:ascii="Arial" w:cs="Arial" w:eastAsia="Arial" w:hAnsi="Arial"/>
          <w:color w:val="333333"/>
          <w:sz w:val="22"/>
          <w:szCs w:val="22"/>
        </w:rPr>
        <w:t xml:space="preserve">✓  Full R&amp;D team collaboration — engineering-led, not just order-taking</w:t>
      </w:r>
    </w:p>
    <w:p>
      <w:pPr>
        <w:pStyle w:val="ListParagraph"/>
        <w:numPr>
          <w:ilvl w:val="0"/>
          <w:numId w:val="2"/>
        </w:numPr>
        <w:spacing w:after="40" w:before="40"/>
      </w:pPr>
      <w:r>
        <w:rPr>
          <w:rFonts w:ascii="Arial" w:cs="Arial" w:eastAsia="Arial" w:hAnsi="Arial"/>
          <w:color w:val="333333"/>
          <w:sz w:val="22"/>
          <w:szCs w:val="22"/>
        </w:rPr>
        <w:t xml:space="preserve">✓  Production-ready components delivered on schedule</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"When standard components don't exist, we design them. That's what being a true engineering partner means."
— CSG Engineering Team</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Have a component that doesn't exist off the shelf? Share your drawings with CSG — we'll engineer a solution.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global C-parts engineering capabilities"</w:t>
            </w:r>
          </w:p>
          <w:p>
            <w:pPr>
              <w:spacing w:after="40" w:before="40"/>
            </w:pPr>
            <w:r>
              <w:rPr>
                <w:rFonts w:ascii="Arial" w:cs="Arial" w:eastAsia="Arial" w:hAnsi="Arial"/>
                <w:color w:val="0a5c36"/>
                <w:sz w:val="22"/>
                <w:szCs w:val="22"/>
              </w:rPr>
              <w:t xml:space="preserve">URL: https://www.bufab.com/en/solutions/in-house-development-and-production</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Custom Fastener Engineering from Technical Drawings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engineers custom fasteners from your technical drawings — from design review through production-ready delivery. Backed by Bufab Group's global supplier network.</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Custom Fasteners from Your Drawings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When off-the-shelf options don't exist, CSG designs and sources custom fasteners from technical specifications. Full R&amp;D collaboration through to production delivery.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https://www.componentsolutionsgroup.com/case-studies/custom-fastener-design-construction</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custom fastener engineering, fasteners from technical drawings, custom component design, engineering support fasteners, CSG custom components</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engineers and sources custom fasteners from technical drawings, working directly with customer R&amp;D teams. Backed by Bufab Group's global supplier network and in-house development capability. Proven for construction, plumbing, and general industry applications.</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2 OF 17  ·  ELECTRONICS / GENERAL INDUSTRY</w:t>
      </w:r>
    </w:p>
    <w:p>
      <w:pPr>
        <w:spacing w:after="60" w:before="0"/>
      </w:pPr>
      <w:r>
        <w:rPr>
          <w:rFonts w:ascii="Arial" w:cs="Arial" w:eastAsia="Arial" w:hAnsi="Arial"/>
          <w:b/>
          <w:bCs/>
          <w:color w:val="4a6fa5"/>
          <w:sz w:val="19"/>
          <w:szCs w:val="19"/>
        </w:rPr>
        <w:t xml:space="preserve">SOLUTION: VMI / Automated Replenishment</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Fully Automated C-Parts Replenishment for Electronics Manufacturing</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VMI with ERP integration eliminated manual ordering and production stoppages — completely hands-off</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A major European electronics contract manufacturer — one of the largest EMS providers on the continent — was losing time and risking production continuity through manual C-parts management. Hundreds of small components tracked by hand, occasional stock-outs causing production pauses, and staff spending hours on replenishment tasks that should be automated.</w:t>
      </w:r>
    </w:p>
    <w:p>
      <w:pPr>
        <w:spacing w:after="40" w:before="40"/>
      </w:pPr>
    </w:p>
    <w:p>
      <w:pPr>
        <w:spacing w:after="60" w:before="60"/>
      </w:pPr>
      <w:r>
        <w:rPr>
          <w:rFonts w:ascii="Arial" w:cs="Arial" w:eastAsia="Arial" w:hAnsi="Arial"/>
          <w:color w:val="333333"/>
          <w:sz w:val="22"/>
          <w:szCs w:val="22"/>
        </w:rPr>
        <w:t xml:space="preserve">CSG — through the Bufab Group's VMI capabilities — designed and implemented a tailored solution combining mobile scan-based inventory management with full EDI integration between both companies' ERP systems. The result: a fully automated replenishment loop that requires zero manual input from the customer's team.</w:t>
      </w:r>
    </w:p>
    <w:p>
      <w:pPr>
        <w:spacing w:after="40" w:before="40"/>
      </w:pPr>
    </w:p>
    <w:p>
      <w:pPr>
        <w:spacing w:after="60" w:before="60"/>
      </w:pPr>
      <w:r>
        <w:rPr>
          <w:rFonts w:ascii="Arial" w:cs="Arial" w:eastAsia="Arial" w:hAnsi="Arial"/>
          <w:color w:val="333333"/>
          <w:sz w:val="22"/>
          <w:szCs w:val="22"/>
        </w:rPr>
        <w:t xml:space="preserve">Parts are available at the point of use, when needed, without anyone needing to check stock or place an order. When inventory drops to a trigger level, the system handles everything — automatically and accurately.</w:t>
      </w:r>
    </w:p>
    <w:p>
      <w:pPr>
        <w:spacing w:after="40" w:before="40"/>
      </w:pPr>
    </w:p>
    <w:p>
      <w:pPr>
        <w:spacing w:after="60" w:before="60"/>
      </w:pPr>
      <w:r>
        <w:rPr>
          <w:rFonts w:ascii="Arial" w:cs="Arial" w:eastAsia="Arial" w:hAnsi="Arial"/>
          <w:color w:val="333333"/>
          <w:sz w:val="22"/>
          <w:szCs w:val="22"/>
        </w:rPr>
        <w:t xml:space="preserve">CSG brings this same VMI approach to manufacturers of all sizes. Whether you need a basic scan-to-order setup or a full ERP-integrated solution, we design the system around your workflow — not the other way around.</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Fully automated ordering — zero manual input required</w:t>
      </w:r>
    </w:p>
    <w:p>
      <w:pPr>
        <w:pStyle w:val="ListParagraph"/>
        <w:numPr>
          <w:ilvl w:val="0"/>
          <w:numId w:val="2"/>
        </w:numPr>
        <w:spacing w:after="40" w:before="40"/>
      </w:pPr>
      <w:r>
        <w:rPr>
          <w:rFonts w:ascii="Arial" w:cs="Arial" w:eastAsia="Arial" w:hAnsi="Arial"/>
          <w:color w:val="333333"/>
          <w:sz w:val="22"/>
          <w:szCs w:val="22"/>
        </w:rPr>
        <w:t xml:space="preserve">✓  Production runs without C-parts stock-outs</w:t>
      </w:r>
    </w:p>
    <w:p>
      <w:pPr>
        <w:pStyle w:val="ListParagraph"/>
        <w:numPr>
          <w:ilvl w:val="0"/>
          <w:numId w:val="2"/>
        </w:numPr>
        <w:spacing w:after="40" w:before="40"/>
      </w:pPr>
      <w:r>
        <w:rPr>
          <w:rFonts w:ascii="Arial" w:cs="Arial" w:eastAsia="Arial" w:hAnsi="Arial"/>
          <w:color w:val="333333"/>
          <w:sz w:val="22"/>
          <w:szCs w:val="22"/>
        </w:rPr>
        <w:t xml:space="preserve">✓  Staff time reclaimed from replenishment and inventory tasks</w:t>
      </w:r>
    </w:p>
    <w:p>
      <w:pPr>
        <w:pStyle w:val="ListParagraph"/>
        <w:numPr>
          <w:ilvl w:val="0"/>
          <w:numId w:val="2"/>
        </w:numPr>
        <w:spacing w:after="40" w:before="40"/>
      </w:pPr>
      <w:r>
        <w:rPr>
          <w:rFonts w:ascii="Arial" w:cs="Arial" w:eastAsia="Arial" w:hAnsi="Arial"/>
          <w:color w:val="333333"/>
          <w:sz w:val="22"/>
          <w:szCs w:val="22"/>
        </w:rPr>
        <w:t xml:space="preserve">✓  Seamless ERP integration — no workflow disruption</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"A reliable and proactive partner. Their simple, well-integrated solution saves us time, eliminates manual work, and gives us the strong local support we value."
— Tactical Buyer, Global Electronics Manufacturer</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Ready to automate your C-parts replenishment? Contact CSG to design a VMI solution around your operation.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VMI and Easy Replenishment solutions"</w:t>
            </w:r>
          </w:p>
          <w:p>
            <w:pPr>
              <w:spacing w:after="40" w:before="40"/>
            </w:pPr>
            <w:r>
              <w:rPr>
                <w:rFonts w:ascii="Arial" w:cs="Arial" w:eastAsia="Arial" w:hAnsi="Arial"/>
                <w:color w:val="0a5c36"/>
                <w:sz w:val="22"/>
                <w:szCs w:val="22"/>
              </w:rPr>
              <w:t xml:space="preserve">URL: https://www.bufab.com/en/solutions/replenishment</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Automated C-Parts VMI for Electronics Manufacturing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implemented a fully automated VMI solution with ERP integration for a global electronics manufacturer — eliminating manual ordering and production stoppages completely.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Zero Manual Ordering. Zero Stock-Outs. | VMI for Electronics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CSG's VMI solution with ERP integration fully automated C-parts replenishment for a major electronics manufacturer. No manual input, no production stoppages.</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https://www.componentsolutionsgroup.com/case-studies/automated-vmi-electronics-manufacturing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VMI electronics manufacturing, automated C-parts replenishment, ERP integrated VMI, vendor managed inventory, C-parts automation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implemented a fully automated VMI solution combining mobile scan-based inventory management with ERP integration for a global electronics contract manufacturer — eliminating manual ordering, preventing stock-outs, and freeing staff from replenishment tasks entirely.</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3 OF 17  ·  CONSUMER PRODUCTS / MOBILITY</w:t>
      </w:r>
    </w:p>
    <w:p>
      <w:pPr>
        <w:spacing w:after="60" w:before="0"/>
      </w:pPr>
      <w:r>
        <w:rPr>
          <w:rFonts w:ascii="Arial" w:cs="Arial" w:eastAsia="Arial" w:hAnsi="Arial"/>
          <w:b/>
          <w:bCs/>
          <w:color w:val="4a6fa5"/>
          <w:sz w:val="19"/>
          <w:szCs w:val="19"/>
        </w:rPr>
        <w:t xml:space="preserve">SOLUTION: Engineering Support &amp; Component Specification</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C-Parts Engineering Support for an Innovative Product Launch — BASTILLE Folding Bike</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From component specification to series production — CSG bridges the gap between design and supply</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BASTILLE, a French manufacturer of premium folding bicycles, needed precise C-parts specifications to guarantee mechanical reliability and support series production. As a product designer and prescriber rather than a direct manufacturer, they needed an expert partner to define which components would work — before production could begin.</w:t>
      </w:r>
    </w:p>
    <w:p>
      <w:pPr>
        <w:spacing w:after="40" w:before="40"/>
      </w:pPr>
    </w:p>
    <w:p>
      <w:pPr>
        <w:spacing w:after="60" w:before="60"/>
      </w:pPr>
      <w:r>
        <w:rPr>
          <w:rFonts w:ascii="Arial" w:cs="Arial" w:eastAsia="Arial" w:hAnsi="Arial"/>
          <w:color w:val="333333"/>
          <w:sz w:val="22"/>
          <w:szCs w:val="22"/>
        </w:rPr>
        <w:t xml:space="preserve">CSG — through the Bufab Group's engineering capabilities — worked directly with BASTILLE to develop detailed C-parts specifications covering a combination of standard and specialised components. Each selection was validated against the bike's mechanical requirements and confirmed compatible with the assembly partner's production process.</w:t>
      </w:r>
    </w:p>
    <w:p>
      <w:pPr>
        <w:spacing w:after="40" w:before="40"/>
      </w:pPr>
    </w:p>
    <w:p>
      <w:pPr>
        <w:spacing w:after="60" w:before="60"/>
      </w:pPr>
      <w:r>
        <w:rPr>
          <w:rFonts w:ascii="Arial" w:cs="Arial" w:eastAsia="Arial" w:hAnsi="Arial"/>
          <w:color w:val="333333"/>
          <w:sz w:val="22"/>
          <w:szCs w:val="22"/>
        </w:rPr>
        <w:t xml:space="preserve">The outcome: BASTILLE could focus entirely on design and brand. The technical challenge of specifying the right components — the details that cannot fail — was handled by CSG's engineering team.</w:t>
      </w:r>
    </w:p>
    <w:p>
      <w:pPr>
        <w:spacing w:after="40" w:before="40"/>
      </w:pPr>
    </w:p>
    <w:p>
      <w:pPr>
        <w:spacing w:after="60" w:before="60"/>
      </w:pPr>
      <w:r>
        <w:rPr>
          <w:rFonts w:ascii="Arial" w:cs="Arial" w:eastAsia="Arial" w:hAnsi="Arial"/>
          <w:color w:val="333333"/>
          <w:sz w:val="22"/>
          <w:szCs w:val="22"/>
        </w:rPr>
        <w:t xml:space="preserve">This specification-first approach is available to any manufacturer bringing a new product to series production. CSG provides the component expertise so your team doesn't have to become fastener engineers to launch a reliable product.</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Successful on-time product launch — mechanical reliability confirmed before series production</w:t>
      </w:r>
    </w:p>
    <w:p>
      <w:pPr>
        <w:pStyle w:val="ListParagraph"/>
        <w:numPr>
          <w:ilvl w:val="0"/>
          <w:numId w:val="2"/>
        </w:numPr>
        <w:spacing w:after="40" w:before="40"/>
      </w:pPr>
      <w:r>
        <w:rPr>
          <w:rFonts w:ascii="Arial" w:cs="Arial" w:eastAsia="Arial" w:hAnsi="Arial"/>
          <w:color w:val="333333"/>
          <w:sz w:val="22"/>
          <w:szCs w:val="22"/>
        </w:rPr>
        <w:t xml:space="preserve">✓  Full C-parts specification developed from mechanical requirements — no compromise</w:t>
      </w:r>
    </w:p>
    <w:p>
      <w:pPr>
        <w:pStyle w:val="ListParagraph"/>
        <w:numPr>
          <w:ilvl w:val="0"/>
          <w:numId w:val="2"/>
        </w:numPr>
        <w:spacing w:after="40" w:before="40"/>
      </w:pPr>
      <w:r>
        <w:rPr>
          <w:rFonts w:ascii="Arial" w:cs="Arial" w:eastAsia="Arial" w:hAnsi="Arial"/>
          <w:color w:val="333333"/>
          <w:sz w:val="22"/>
          <w:szCs w:val="22"/>
        </w:rPr>
        <w:t xml:space="preserve">✓  Smooth transition from prototype to series production</w:t>
      </w:r>
    </w:p>
    <w:p>
      <w:pPr>
        <w:pStyle w:val="ListParagraph"/>
        <w:numPr>
          <w:ilvl w:val="0"/>
          <w:numId w:val="2"/>
        </w:numPr>
        <w:spacing w:after="40" w:before="40"/>
      </w:pPr>
      <w:r>
        <w:rPr>
          <w:rFonts w:ascii="Arial" w:cs="Arial" w:eastAsia="Arial" w:hAnsi="Arial"/>
          <w:color w:val="333333"/>
          <w:sz w:val="22"/>
          <w:szCs w:val="22"/>
        </w:rPr>
        <w:t xml:space="preserve">✓  Customer team freed to focus on design, not component sourcing</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"Their support gave us the freedom to focus on design while they secured the details of the small parts, which cannot fail!"
— Nicolas Cuany, Industrial Director, BASTILLE</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Launching a new product and need C-parts engineering support? Contact CSG before your components become a problem.</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engineering support for C-parts"</w:t>
            </w:r>
          </w:p>
          <w:p>
            <w:pPr>
              <w:spacing w:after="40" w:before="40"/>
            </w:pPr>
            <w:r>
              <w:rPr>
                <w:rFonts w:ascii="Arial" w:cs="Arial" w:eastAsia="Arial" w:hAnsi="Arial"/>
                <w:color w:val="0a5c36"/>
                <w:sz w:val="22"/>
                <w:szCs w:val="22"/>
              </w:rPr>
              <w:t xml:space="preserve">URL: https://www.bufab.com/en/solutions/engineering</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C-Parts Engineering Support for New Product Launches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develops precise C-parts specifications for manufacturers going from design to series production — so the details that cannot fail, don't. Full engineering support through the Bufab Group network.</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The Parts That Cannot Fail, Won't | C-Parts Engineering Support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provided full C-parts specification support for BASTILLE's folding bicycle launch — from component selection through series production. Engineering-led, not order-taking.</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https://www.componentsolutionsgroup.com/case-studies/component-specification-product-launch</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C-parts engineering support, component specification new product, product launch fastener support, series production C-parts, CSG engineering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provided C-parts specification engineering support for BASTILLE's folding bicycle launch — developing detailed component specs that guaranteed mechanical reliability and enabled a smooth transition to series production. Available for any manufacturer bridging design and production.</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4 OF 17  ·  AGRICULTURE</w:t>
      </w:r>
    </w:p>
    <w:p>
      <w:pPr>
        <w:spacing w:after="60" w:before="0"/>
      </w:pPr>
      <w:r>
        <w:rPr>
          <w:rFonts w:ascii="Arial" w:cs="Arial" w:eastAsia="Arial" w:hAnsi="Arial"/>
          <w:b/>
          <w:bCs/>
          <w:color w:val="4a6fa5"/>
          <w:sz w:val="19"/>
          <w:szCs w:val="19"/>
        </w:rPr>
        <w:t xml:space="preserve">SOLUTION: Scan-Based Inventory Management (EasyLabel)</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EasyLabel Inventory Management for Agricultural Equipment Manufacturing</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Scan-based replenishment replaced manual stock management — faster, more accurate, always stocked</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Vissing Agro A/S, an agricultural equipment manufacturer, needed a smarter way to manage C-parts inventory across their facility. Manual stock checks were creating inefficiencies, and maintaining visibility over hundreds of part numbers by hand was consuming time that should be spent on production.</w:t>
      </w:r>
    </w:p>
    <w:p>
      <w:pPr>
        <w:spacing w:after="40" w:before="40"/>
      </w:pPr>
    </w:p>
    <w:p>
      <w:pPr>
        <w:spacing w:after="60" w:before="60"/>
      </w:pPr>
      <w:r>
        <w:rPr>
          <w:rFonts w:ascii="Arial" w:cs="Arial" w:eastAsia="Arial" w:hAnsi="Arial"/>
          <w:color w:val="333333"/>
          <w:sz w:val="22"/>
          <w:szCs w:val="22"/>
        </w:rPr>
        <w:t xml:space="preserve">CSG — through the Bufab Group's inventory solutions — implemented EasyLabel: a scan-based replenishment system that replaces manual stock counting with a simple scan-to-order process. When a bin reaches its reorder point, a staff member scans the label. The order is placed automatically. No spreadsheets, no phone calls, no stock-outs.</w:t>
      </w:r>
    </w:p>
    <w:p>
      <w:pPr>
        <w:spacing w:after="40" w:before="40"/>
      </w:pPr>
    </w:p>
    <w:p>
      <w:pPr>
        <w:spacing w:after="60" w:before="60"/>
      </w:pPr>
      <w:r>
        <w:rPr>
          <w:rFonts w:ascii="Arial" w:cs="Arial" w:eastAsia="Arial" w:hAnsi="Arial"/>
          <w:color w:val="333333"/>
          <w:sz w:val="22"/>
          <w:szCs w:val="22"/>
        </w:rPr>
        <w:t xml:space="preserve">The result is a C-parts system that runs itself. Inventory is accurate, replenishment is predictable, and the production team can focus on building equipment instead of managing parts.</w:t>
      </w:r>
    </w:p>
    <w:p>
      <w:pPr>
        <w:spacing w:after="40" w:before="40"/>
      </w:pPr>
    </w:p>
    <w:p>
      <w:pPr>
        <w:spacing w:after="60" w:before="60"/>
      </w:pPr>
      <w:r>
        <w:rPr>
          <w:rFonts w:ascii="Arial" w:cs="Arial" w:eastAsia="Arial" w:hAnsi="Arial"/>
          <w:color w:val="333333"/>
          <w:sz w:val="22"/>
          <w:szCs w:val="22"/>
        </w:rPr>
        <w:t xml:space="preserve">EasyLabel scales from small facilities with a handful of part numbers to complex operations with hundreds of SKUs. CSG configures the system to your warehouse layout, part volumes, and supplier lead times.</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Manual stock management eliminated — replaced with scan-to-order replenishment</w:t>
      </w:r>
    </w:p>
    <w:p>
      <w:pPr>
        <w:pStyle w:val="ListParagraph"/>
        <w:numPr>
          <w:ilvl w:val="0"/>
          <w:numId w:val="2"/>
        </w:numPr>
        <w:spacing w:after="40" w:before="40"/>
      </w:pPr>
      <w:r>
        <w:rPr>
          <w:rFonts w:ascii="Arial" w:cs="Arial" w:eastAsia="Arial" w:hAnsi="Arial"/>
          <w:color w:val="333333"/>
          <w:sz w:val="22"/>
          <w:szCs w:val="22"/>
        </w:rPr>
        <w:t xml:space="preserve">✓  Real-time inventory visibility across all C-parts</w:t>
      </w:r>
    </w:p>
    <w:p>
      <w:pPr>
        <w:pStyle w:val="ListParagraph"/>
        <w:numPr>
          <w:ilvl w:val="0"/>
          <w:numId w:val="2"/>
        </w:numPr>
        <w:spacing w:after="40" w:before="40"/>
      </w:pPr>
      <w:r>
        <w:rPr>
          <w:rFonts w:ascii="Arial" w:cs="Arial" w:eastAsia="Arial" w:hAnsi="Arial"/>
          <w:color w:val="333333"/>
          <w:sz w:val="22"/>
          <w:szCs w:val="22"/>
        </w:rPr>
        <w:t xml:space="preserve">✓  Replenishment triggered automatically — no staff time required</w:t>
      </w:r>
    </w:p>
    <w:p>
      <w:pPr>
        <w:pStyle w:val="ListParagraph"/>
        <w:numPr>
          <w:ilvl w:val="0"/>
          <w:numId w:val="2"/>
        </w:numPr>
        <w:spacing w:after="40" w:before="40"/>
      </w:pPr>
      <w:r>
        <w:rPr>
          <w:rFonts w:ascii="Arial" w:cs="Arial" w:eastAsia="Arial" w:hAnsi="Arial"/>
          <w:color w:val="333333"/>
          <w:sz w:val="22"/>
          <w:szCs w:val="22"/>
        </w:rPr>
        <w:t xml:space="preserve">✓  Zero stock-outs since implementation</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"Efficient inventory management that keeps our production running — simple, reliable, and completely hands-off."
— Vissing Agro A/S</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Still managing C-parts inventory manually? Contact CSG to see how EasyLabel can simplify your operation.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Easy Replenishment and inventory solutions"</w:t>
            </w:r>
          </w:p>
          <w:p>
            <w:pPr>
              <w:spacing w:after="40" w:before="40"/>
            </w:pPr>
            <w:r>
              <w:rPr>
                <w:rFonts w:ascii="Arial" w:cs="Arial" w:eastAsia="Arial" w:hAnsi="Arial"/>
                <w:color w:val="0a5c36"/>
                <w:sz w:val="22"/>
                <w:szCs w:val="22"/>
              </w:rPr>
              <w:t xml:space="preserve">URL: https://www.bufab.com/en/solutions/replenishment</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EasyLabel C-Parts Inventory Management for Manufacturers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CSG's EasyLabel solution replaced manual inventory management for an agricultural equipment manufacturer — scan-to-order replenishment with zero stock-outs since implementation.</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Replace Manual Stock Counts with Scan-to-Order | EasyLabel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EasyLabel from CSG automates C-parts replenishment with a simple scan — no spreadsheets, no phone calls, no stock-outs. Configured for your warehouse.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https://www.componentsolutionsgroup.com/case-studies/easylabel-inventory-agriculture</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EasyLabel inventory management, scan to order replenishment, C-parts inventory agriculture, automated stock management, VMI agricultural equipment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implemented EasyLabel scan-based replenishment for Vissing Agro A/S — replacing manual C-parts inventory management with a fully automated scan-to-order system. Zero stock-outs since implementation. Available for manufacturers across all industries.</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5 OF 17  ·  ENERGY / AGRICULTURE</w:t>
      </w:r>
    </w:p>
    <w:p>
      <w:pPr>
        <w:spacing w:after="60" w:before="0"/>
      </w:pPr>
      <w:r>
        <w:rPr>
          <w:rFonts w:ascii="Arial" w:cs="Arial" w:eastAsia="Arial" w:hAnsi="Arial"/>
          <w:b/>
          <w:bCs/>
          <w:color w:val="4a6fa5"/>
          <w:sz w:val="19"/>
          <w:szCs w:val="19"/>
        </w:rPr>
        <w:t xml:space="preserve">SOLUTION: Long-Term Supply Chain Partnership</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Adaptive Supply Chain Partnership for an Energy and Agriculture Equipment Manufacturer</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From standard supplier to long-term strategic partner — growing with your business as it evolves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T.Werk GmbH builds systems that combine agricultural use with sustainable energy generation — a dual-purpose product range that creates unique and evolving supply chain demands. As the business expanded into new product areas and markets, they needed a C-parts partner that could grow and adapt alongside them.</w:t>
      </w:r>
    </w:p>
    <w:p>
      <w:pPr>
        <w:spacing w:after="40" w:before="40"/>
      </w:pPr>
    </w:p>
    <w:p>
      <w:pPr>
        <w:spacing w:after="60" w:before="60"/>
      </w:pPr>
      <w:r>
        <w:rPr>
          <w:rFonts w:ascii="Arial" w:cs="Arial" w:eastAsia="Arial" w:hAnsi="Arial"/>
          <w:color w:val="333333"/>
          <w:sz w:val="22"/>
          <w:szCs w:val="22"/>
        </w:rPr>
        <w:t xml:space="preserve">CSG — through the Bufab Group's supply chain capabilities — took on the role of long-term strategic supply partner for T.Werk: adapting to new component requirements as the product range developed, maintaining supply continuity through growth phases, and acting proactively rather than reactively to evolving needs.</w:t>
      </w:r>
    </w:p>
    <w:p>
      <w:pPr>
        <w:spacing w:after="40" w:before="40"/>
      </w:pPr>
    </w:p>
    <w:p>
      <w:pPr>
        <w:spacing w:after="60" w:before="60"/>
      </w:pPr>
      <w:r>
        <w:rPr>
          <w:rFonts w:ascii="Arial" w:cs="Arial" w:eastAsia="Arial" w:hAnsi="Arial"/>
          <w:color w:val="333333"/>
          <w:sz w:val="22"/>
          <w:szCs w:val="22"/>
        </w:rPr>
        <w:t xml:space="preserve">The relationship moved well beyond transactional supply. CSG brought the flexibility and local decision-making that growing businesses need — without the limitations of a single-location distributor.</w:t>
      </w:r>
    </w:p>
    <w:p>
      <w:pPr>
        <w:spacing w:after="40" w:before="40"/>
      </w:pPr>
    </w:p>
    <w:p>
      <w:pPr>
        <w:spacing w:after="60" w:before="60"/>
      </w:pPr>
      <w:r>
        <w:rPr>
          <w:rFonts w:ascii="Arial" w:cs="Arial" w:eastAsia="Arial" w:hAnsi="Arial"/>
          <w:color w:val="333333"/>
          <w:sz w:val="22"/>
          <w:szCs w:val="22"/>
        </w:rPr>
        <w:t xml:space="preserve">If your business is scaling, diversifying, or moving into new markets, CSG is built for exactly that kind of partnership. We grow with you — managing supply complexity so you don't have to.</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Continuous supply maintained through product range expansion and market growth</w:t>
      </w:r>
    </w:p>
    <w:p>
      <w:pPr>
        <w:pStyle w:val="ListParagraph"/>
        <w:numPr>
          <w:ilvl w:val="0"/>
          <w:numId w:val="2"/>
        </w:numPr>
        <w:spacing w:after="40" w:before="40"/>
      </w:pPr>
      <w:r>
        <w:rPr>
          <w:rFonts w:ascii="Arial" w:cs="Arial" w:eastAsia="Arial" w:hAnsi="Arial"/>
          <w:color w:val="333333"/>
          <w:sz w:val="22"/>
          <w:szCs w:val="22"/>
        </w:rPr>
        <w:t xml:space="preserve">✓  Proactive partner — anticipating needs rather than reacting to shortages</w:t>
      </w:r>
    </w:p>
    <w:p>
      <w:pPr>
        <w:pStyle w:val="ListParagraph"/>
        <w:numPr>
          <w:ilvl w:val="0"/>
          <w:numId w:val="2"/>
        </w:numPr>
        <w:spacing w:after="40" w:before="40"/>
      </w:pPr>
      <w:r>
        <w:rPr>
          <w:rFonts w:ascii="Arial" w:cs="Arial" w:eastAsia="Arial" w:hAnsi="Arial"/>
          <w:color w:val="333333"/>
          <w:sz w:val="22"/>
          <w:szCs w:val="22"/>
        </w:rPr>
        <w:t xml:space="preserve">✓  Simplified supply chain — one trusted contact managing growing complexity</w:t>
      </w:r>
    </w:p>
    <w:p>
      <w:pPr>
        <w:pStyle w:val="ListParagraph"/>
        <w:numPr>
          <w:ilvl w:val="0"/>
          <w:numId w:val="2"/>
        </w:numPr>
        <w:spacing w:after="40" w:before="40"/>
      </w:pPr>
      <w:r>
        <w:rPr>
          <w:rFonts w:ascii="Arial" w:cs="Arial" w:eastAsia="Arial" w:hAnsi="Arial"/>
          <w:color w:val="333333"/>
          <w:sz w:val="22"/>
          <w:szCs w:val="22"/>
        </w:rPr>
        <w:t xml:space="preserve">✓  Strategic relationship built on flexibility and local responsiveness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"A valued partner and solutionist — supporting us as we evolve into new territories."
— T.Werk GmbH</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Is your business growing faster than your supply chain? Contact CSG to talk about a strategic C-parts partnership.</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supply chain partnership solutions"</w:t>
            </w:r>
          </w:p>
          <w:p>
            <w:pPr>
              <w:spacing w:after="40" w:before="40"/>
            </w:pPr>
            <w:r>
              <w:rPr>
                <w:rFonts w:ascii="Arial" w:cs="Arial" w:eastAsia="Arial" w:hAnsi="Arial"/>
                <w:color w:val="0a5c36"/>
                <w:sz w:val="22"/>
                <w:szCs w:val="22"/>
              </w:rPr>
              <w:t xml:space="preserve">URL: https://www.bufab.com/en/solutions/supply-chain</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Strategic C-Parts Supply Chain Partnership for Growing Manufacturers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acts as a long-term strategic C-parts partner for manufacturers in growth mode — adapting to new products, markets, and supply challenges as your business evolves.</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A Supply Partner That Grows With You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moved from standard supplier to strategic partner for T.Werk GmbH — managing supply chain complexity across a dual-use energy and agriculture product range through expansion.</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https://www.componentsolutionsgroup.com/case-studies/adaptive-supply-chain-energy-agriculture</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strategic C-parts partner, supply chain partnership, growing manufacturer supply chain, adaptive supply chain, energy agriculture supply chain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serves as a long-term strategic C-parts supply partner for T.Werk GmbH — adapting to evolving product ranges and market expansion in energy and agricultural equipment manufacturing. Proactive, flexible, and locally responsive.</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6 OF 17  ·  FURNITURE AND INTERIOR</w:t>
      </w:r>
    </w:p>
    <w:p>
      <w:pPr>
        <w:spacing w:after="60" w:before="0"/>
      </w:pPr>
      <w:r>
        <w:rPr>
          <w:rFonts w:ascii="Arial" w:cs="Arial" w:eastAsia="Arial" w:hAnsi="Arial"/>
          <w:b/>
          <w:bCs/>
          <w:color w:val="4a6fa5"/>
          <w:sz w:val="19"/>
          <w:szCs w:val="19"/>
        </w:rPr>
        <w:t xml:space="preserve">SOLUTION: Sustainable Sourcing &amp; Carbon Compliance</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Sustainable C-Parts Sourcing Aligned with Net-Zero Targets — Steelcase</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Transparent sourcing, emissions data, and supplier audits — built into your C-parts supply chain</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Steelcase, a global leader in commercial furniture manufacturing, committed to achieving net-zero carbon emissions by 2050. Meeting that commitment required more than internal process changes — it required a C-parts supply chain that could provide the sustainability transparency, emissions data, and supplier audit trail that their ESG programme demanded.</w:t>
      </w:r>
    </w:p>
    <w:p>
      <w:pPr>
        <w:spacing w:after="40" w:before="40"/>
      </w:pPr>
    </w:p>
    <w:p>
      <w:pPr>
        <w:spacing w:after="60" w:before="60"/>
      </w:pPr>
      <w:r>
        <w:rPr>
          <w:rFonts w:ascii="Arial" w:cs="Arial" w:eastAsia="Arial" w:hAnsi="Arial"/>
          <w:color w:val="333333"/>
          <w:sz w:val="22"/>
          <w:szCs w:val="22"/>
        </w:rPr>
        <w:t xml:space="preserve">CSG — through the Bufab Group's sustainability capabilities — partnered with Steelcase to provide sustainably sourced C-parts with full supply chain transparency. This includes verified emissions data across the supply chain, active supplier sustainability audits, and support for CBAM (Carbon Border Adjustment Mechanism) compliance requirements.</w:t>
      </w:r>
    </w:p>
    <w:p>
      <w:pPr>
        <w:spacing w:after="40" w:before="40"/>
      </w:pPr>
    </w:p>
    <w:p>
      <w:pPr>
        <w:spacing w:after="60" w:before="60"/>
      </w:pPr>
      <w:r>
        <w:rPr>
          <w:rFonts w:ascii="Arial" w:cs="Arial" w:eastAsia="Arial" w:hAnsi="Arial"/>
          <w:color w:val="333333"/>
          <w:sz w:val="22"/>
          <w:szCs w:val="22"/>
        </w:rPr>
        <w:t xml:space="preserve">For Steelcase, this meant a C-parts partner genuinely invested in sustainability outcomes — not just one that ticks a compliance checkbox. The data and documentation needed to support net-zero reporting are built into the supply relationship.</w:t>
      </w:r>
    </w:p>
    <w:p>
      <w:pPr>
        <w:spacing w:after="40" w:before="40"/>
      </w:pPr>
    </w:p>
    <w:p>
      <w:pPr>
        <w:spacing w:after="60" w:before="60"/>
      </w:pPr>
      <w:r>
        <w:rPr>
          <w:rFonts w:ascii="Arial" w:cs="Arial" w:eastAsia="Arial" w:hAnsi="Arial"/>
          <w:color w:val="333333"/>
          <w:sz w:val="22"/>
          <w:szCs w:val="22"/>
        </w:rPr>
        <w:t xml:space="preserve">If your business has sustainability reporting obligations, carbon reduction targets, or ESG procurement policies, CSG can structure your C-parts supply chain to meet them — with the data to prove it.</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Full supply chain transparency — verified emissions data and supplier audit trail</w:t>
      </w:r>
    </w:p>
    <w:p>
      <w:pPr>
        <w:pStyle w:val="ListParagraph"/>
        <w:numPr>
          <w:ilvl w:val="0"/>
          <w:numId w:val="2"/>
        </w:numPr>
        <w:spacing w:after="40" w:before="40"/>
      </w:pPr>
      <w:r>
        <w:rPr>
          <w:rFonts w:ascii="Arial" w:cs="Arial" w:eastAsia="Arial" w:hAnsi="Arial"/>
          <w:color w:val="333333"/>
          <w:sz w:val="22"/>
          <w:szCs w:val="22"/>
        </w:rPr>
        <w:t xml:space="preserve">✓  CBAM compliance support built into sourcing</w:t>
      </w:r>
    </w:p>
    <w:p>
      <w:pPr>
        <w:pStyle w:val="ListParagraph"/>
        <w:numPr>
          <w:ilvl w:val="0"/>
          <w:numId w:val="2"/>
        </w:numPr>
        <w:spacing w:after="40" w:before="40"/>
      </w:pPr>
      <w:r>
        <w:rPr>
          <w:rFonts w:ascii="Arial" w:cs="Arial" w:eastAsia="Arial" w:hAnsi="Arial"/>
          <w:color w:val="333333"/>
          <w:sz w:val="22"/>
          <w:szCs w:val="22"/>
        </w:rPr>
        <w:t xml:space="preserve">✓  C-parts supply aligned with net-zero 2050 commitment</w:t>
      </w:r>
    </w:p>
    <w:p>
      <w:pPr>
        <w:pStyle w:val="ListParagraph"/>
        <w:numPr>
          <w:ilvl w:val="0"/>
          <w:numId w:val="2"/>
        </w:numPr>
        <w:spacing w:after="40" w:before="40"/>
      </w:pPr>
      <w:r>
        <w:rPr>
          <w:rFonts w:ascii="Arial" w:cs="Arial" w:eastAsia="Arial" w:hAnsi="Arial"/>
          <w:color w:val="333333"/>
          <w:sz w:val="22"/>
          <w:szCs w:val="22"/>
        </w:rPr>
        <w:t xml:space="preserve">✓  Measurable sustainability progress, not just policy statements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"We are grateful to Bufab for partnering with Steelcase in our commitment to achieving net-zero carbon emissions by 2050."
— Steelcase</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Have sustainability targets your C-parts supply chain needs to support? Contact CSG to build in the transparency and data you need.</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sustainable C-parts sourcing"</w:t>
            </w:r>
          </w:p>
          <w:p>
            <w:pPr>
              <w:spacing w:after="40" w:before="40"/>
            </w:pPr>
            <w:r>
              <w:rPr>
                <w:rFonts w:ascii="Arial" w:cs="Arial" w:eastAsia="Arial" w:hAnsi="Arial"/>
                <w:color w:val="0a5c36"/>
                <w:sz w:val="22"/>
                <w:szCs w:val="22"/>
              </w:rPr>
              <w:t xml:space="preserve">URL: https://www.bufab.com/en/solutions/sustainability</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Sustainable C-Parts Sourcing for Net-Zero Manufacturers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aligns C-parts supply with your sustainability and net-zero targets — with verified emissions data, supplier audits, and CBAM compliance built in. Proven with Steelcase.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C-Parts Supply Built for Net-Zero | Sustainability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partnered with Steelcase to deliver sustainable C-parts sourcing with full supply chain transparency and emissions data — supporting their commitment to net-zero by 2050.</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https://www.componentsolutionsgroup.com/case-studies/sustainable-c-parts-net-zero-steelcase</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sustainable C-parts sourcing, net zero supply chain, CBAM compliance fasteners, ESG procurement, carbon transparent sourcing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provides sustainable C-parts sourcing with verified emissions data, supplier audits, and CBAM compliance support — aligned with manufacturer net-zero commitments. Proven with Steelcase's 2050 net-zero programme.</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7 OF 17  ·  FURNITURE AND INTERIOR / CONSUMER PRODUCTS</w:t>
      </w:r>
    </w:p>
    <w:p>
      <w:pPr>
        <w:spacing w:after="60" w:before="0"/>
      </w:pPr>
      <w:r>
        <w:rPr>
          <w:rFonts w:ascii="Arial" w:cs="Arial" w:eastAsia="Arial" w:hAnsi="Arial"/>
          <w:b/>
          <w:bCs/>
          <w:color w:val="4a6fa5"/>
          <w:sz w:val="19"/>
          <w:szCs w:val="19"/>
        </w:rPr>
        <w:t xml:space="preserve">SOLUTION: Strategic Partnership, Cost Reduction &amp; Engineering Support</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From Standard Supplier to Strategic Partner — leg&amp;go Children's Bikes</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Cost reduction, secured availability, and engineering support — what a real C-parts partnership looks like</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leg&amp;go, a children's bicycle brand, started with a standard supply relationship — buying components when they needed them. Over time, it became clear they needed more: lower costs, more reliable availability, and engineering expertise to simplify and optimise their component range. That's when the relationship became a real partnership.</w:t>
      </w:r>
    </w:p>
    <w:p>
      <w:pPr>
        <w:spacing w:after="40" w:before="40"/>
      </w:pPr>
    </w:p>
    <w:p>
      <w:pPr>
        <w:spacing w:after="60" w:before="60"/>
      </w:pPr>
      <w:r>
        <w:rPr>
          <w:rFonts w:ascii="Arial" w:cs="Arial" w:eastAsia="Arial" w:hAnsi="Arial"/>
          <w:color w:val="333333"/>
          <w:sz w:val="22"/>
          <w:szCs w:val="22"/>
        </w:rPr>
        <w:t xml:space="preserve">CSG — through the Bufab Group network — took on a broader role: providing engineering support to standardise leg&amp;go's component range, working to reduce per-unit costs through smarter sourcing, and implementing availability management to ensure parts were never a bottleneck to production.</w:t>
      </w:r>
    </w:p>
    <w:p>
      <w:pPr>
        <w:spacing w:after="40" w:before="40"/>
      </w:pPr>
    </w:p>
    <w:p>
      <w:pPr>
        <w:spacing w:after="60" w:before="60"/>
      </w:pPr>
      <w:r>
        <w:rPr>
          <w:rFonts w:ascii="Arial" w:cs="Arial" w:eastAsia="Arial" w:hAnsi="Arial"/>
          <w:color w:val="333333"/>
          <w:sz w:val="22"/>
          <w:szCs w:val="22"/>
        </w:rPr>
        <w:t xml:space="preserve">The shift from transactional supplier to strategic partner created compounding value. Standardised components are cheaper, easier to source, and simpler to manage. Proactive availability management means production never waits on parts. And an engineering partner who understands the product can spot improvements the procurement team might miss.</w:t>
      </w:r>
    </w:p>
    <w:p>
      <w:pPr>
        <w:spacing w:after="40" w:before="40"/>
      </w:pPr>
    </w:p>
    <w:p>
      <w:pPr>
        <w:spacing w:after="60" w:before="60"/>
      </w:pPr>
      <w:r>
        <w:rPr>
          <w:rFonts w:ascii="Arial" w:cs="Arial" w:eastAsia="Arial" w:hAnsi="Arial"/>
          <w:color w:val="333333"/>
          <w:sz w:val="22"/>
          <w:szCs w:val="22"/>
        </w:rPr>
        <w:t xml:space="preserve">If you're currently buying C-parts reactively — ordering when you run low, from whoever has stock — CSG can show you what a proactive partnership looks like.</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Reduced per-unit component costs through smarter sourcing</w:t>
      </w:r>
    </w:p>
    <w:p>
      <w:pPr>
        <w:pStyle w:val="ListParagraph"/>
        <w:numPr>
          <w:ilvl w:val="0"/>
          <w:numId w:val="2"/>
        </w:numPr>
        <w:spacing w:after="40" w:before="40"/>
      </w:pPr>
      <w:r>
        <w:rPr>
          <w:rFonts w:ascii="Arial" w:cs="Arial" w:eastAsia="Arial" w:hAnsi="Arial"/>
          <w:color w:val="333333"/>
          <w:sz w:val="22"/>
          <w:szCs w:val="22"/>
        </w:rPr>
        <w:t xml:space="preserve">✓  Secured availability — production never held up by parts shortages</w:t>
      </w:r>
    </w:p>
    <w:p>
      <w:pPr>
        <w:pStyle w:val="ListParagraph"/>
        <w:numPr>
          <w:ilvl w:val="0"/>
          <w:numId w:val="2"/>
        </w:numPr>
        <w:spacing w:after="40" w:before="40"/>
      </w:pPr>
      <w:r>
        <w:rPr>
          <w:rFonts w:ascii="Arial" w:cs="Arial" w:eastAsia="Arial" w:hAnsi="Arial"/>
          <w:color w:val="333333"/>
          <w:sz w:val="22"/>
          <w:szCs w:val="22"/>
        </w:rPr>
        <w:t xml:space="preserve">✓  Component range standardised and optimised — fewer SKUs, lower complexity</w:t>
      </w:r>
    </w:p>
    <w:p>
      <w:pPr>
        <w:pStyle w:val="ListParagraph"/>
        <w:numPr>
          <w:ilvl w:val="0"/>
          <w:numId w:val="2"/>
        </w:numPr>
        <w:spacing w:after="40" w:before="40"/>
      </w:pPr>
      <w:r>
        <w:rPr>
          <w:rFonts w:ascii="Arial" w:cs="Arial" w:eastAsia="Arial" w:hAnsi="Arial"/>
          <w:color w:val="333333"/>
          <w:sz w:val="22"/>
          <w:szCs w:val="22"/>
        </w:rPr>
        <w:t xml:space="preserve">✓  Engineering support ongoing — continuous improvement, not one-time advice</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"Bufab evolved from standard supplier to strategic partner — cutting costs, securing availability, and offering engineering support."
— leg&amp;go</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Ready to move beyond transactional supply? Contact CSG to talk about what a real C-parts partnership looks like for your business.</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engineering support and C-parts optimisation"</w:t>
            </w:r>
          </w:p>
          <w:p>
            <w:pPr>
              <w:spacing w:after="40" w:before="40"/>
            </w:pPr>
            <w:r>
              <w:rPr>
                <w:rFonts w:ascii="Arial" w:cs="Arial" w:eastAsia="Arial" w:hAnsi="Arial"/>
                <w:color w:val="0a5c36"/>
                <w:sz w:val="22"/>
                <w:szCs w:val="22"/>
              </w:rPr>
              <w:t xml:space="preserve">URL: https://www.bufab.com/en/solutions/engineering</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Strategic C-Parts Partnership — Cost Reduction &amp; Engineering Support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moved beyond transactional supply for leg&amp;go — reducing costs, securing availability, and providing engineering support to optimise their component range. That's what a real partnership looks like.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Beyond Transactional Supply | Strategic C-Parts Partner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evolved from standard supplier to strategic partner for leg&amp;go — cutting costs, securing parts availability, and providing engineering support for component optimisation.</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https://www.componentsolutionsgroup.com/case-studies/strategic-c-parts-partner-leggo</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strategic C-parts partner, component cost reduction, C-parts engineering support, parts availability management, supplier partnership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transitioned from transactional supplier to strategic C-parts partner for leg&amp;go — delivering cost reduction through smarter sourcing, secured parts availability, and engineering support to standardise and optimise the component range.</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8 OF 17  ·  FURNITURE AND INTERIOR / GENERAL INDUSTRY</w:t>
      </w:r>
    </w:p>
    <w:p>
      <w:pPr>
        <w:spacing w:after="60" w:before="0"/>
      </w:pPr>
      <w:r>
        <w:rPr>
          <w:rFonts w:ascii="Arial" w:cs="Arial" w:eastAsia="Arial" w:hAnsi="Arial"/>
          <w:b/>
          <w:bCs/>
          <w:color w:val="4a6fa5"/>
          <w:sz w:val="19"/>
          <w:szCs w:val="19"/>
        </w:rPr>
        <w:t xml:space="preserve">SOLUTION: Eco-Certified Product Supply</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Nordic Swan Ecolabel Cleaning Solutions — Available Through CSG</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Sustainably certified cleaning products for manufacturers with green procurement requirements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The Nordic Swan Ecolabel is one of the toughest environmental certifications in existence — covering the full lifecycle of a product from raw materials through manufacturing to disposal. HT Bendix, a Bufab Group company, developed a white-label universal cleaner that has earned full Nordic Swan Ecolabel certification. CSG can supply this product to customers with green procurement mandates.</w:t>
      </w:r>
    </w:p>
    <w:p>
      <w:pPr>
        <w:spacing w:after="40" w:before="40"/>
      </w:pPr>
    </w:p>
    <w:p>
      <w:pPr>
        <w:spacing w:after="60" w:before="60"/>
      </w:pPr>
      <w:r>
        <w:rPr>
          <w:rFonts w:ascii="Arial" w:cs="Arial" w:eastAsia="Arial" w:hAnsi="Arial"/>
          <w:color w:val="333333"/>
          <w:sz w:val="22"/>
          <w:szCs w:val="22"/>
        </w:rPr>
        <w:t xml:space="preserve">For manufacturers with sustainability procurement policies, eco-certification requirements, or ESG reporting obligations, having certified cleaning products available through the same supply channel as your C-parts simplifies procurement and strengthens your sustainability documentation.</w:t>
      </w:r>
    </w:p>
    <w:p>
      <w:pPr>
        <w:spacing w:after="40" w:before="40"/>
      </w:pPr>
    </w:p>
    <w:p>
      <w:pPr>
        <w:spacing w:after="60" w:before="60"/>
      </w:pPr>
      <w:r>
        <w:rPr>
          <w:rFonts w:ascii="Arial" w:cs="Arial" w:eastAsia="Arial" w:hAnsi="Arial"/>
          <w:color w:val="333333"/>
          <w:sz w:val="22"/>
          <w:szCs w:val="22"/>
        </w:rPr>
        <w:t xml:space="preserve">The Nordic Swan Ecolabel universal cleaner is available through CSG — backed by full certification documentation for your compliance records. One supplier, one relationship, and a certified sustainable product.</w:t>
      </w:r>
    </w:p>
    <w:p>
      <w:pPr>
        <w:spacing w:after="40" w:before="40"/>
      </w:pPr>
    </w:p>
    <w:p>
      <w:pPr>
        <w:spacing w:after="60" w:before="60"/>
      </w:pPr>
      <w:r>
        <w:rPr>
          <w:rFonts w:ascii="Arial" w:cs="Arial" w:eastAsia="Arial" w:hAnsi="Arial"/>
          <w:color w:val="333333"/>
          <w:sz w:val="22"/>
          <w:szCs w:val="22"/>
        </w:rPr>
        <w:t xml:space="preserve">This is part of CSG's broader capability to support manufacturers whose customers, investors, or regulators require verified environmental performance across the supply chain.</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Nordic Swan Ecolabel certified — one of the most rigorous environmental certifications available</w:t>
      </w:r>
    </w:p>
    <w:p>
      <w:pPr>
        <w:pStyle w:val="ListParagraph"/>
        <w:numPr>
          <w:ilvl w:val="0"/>
          <w:numId w:val="2"/>
        </w:numPr>
        <w:spacing w:after="40" w:before="40"/>
      </w:pPr>
      <w:r>
        <w:rPr>
          <w:rFonts w:ascii="Arial" w:cs="Arial" w:eastAsia="Arial" w:hAnsi="Arial"/>
          <w:color w:val="333333"/>
          <w:sz w:val="22"/>
          <w:szCs w:val="22"/>
        </w:rPr>
        <w:t xml:space="preserve">✓  Full lifecycle environmental assessment — raw materials through disposal</w:t>
      </w:r>
    </w:p>
    <w:p>
      <w:pPr>
        <w:pStyle w:val="ListParagraph"/>
        <w:numPr>
          <w:ilvl w:val="0"/>
          <w:numId w:val="2"/>
        </w:numPr>
        <w:spacing w:after="40" w:before="40"/>
      </w:pPr>
      <w:r>
        <w:rPr>
          <w:rFonts w:ascii="Arial" w:cs="Arial" w:eastAsia="Arial" w:hAnsi="Arial"/>
          <w:color w:val="333333"/>
          <w:sz w:val="22"/>
          <w:szCs w:val="22"/>
        </w:rPr>
        <w:t xml:space="preserve">✓  Available through CSG as part of your existing supply relationship</w:t>
      </w:r>
    </w:p>
    <w:p>
      <w:pPr>
        <w:pStyle w:val="ListParagraph"/>
        <w:numPr>
          <w:ilvl w:val="0"/>
          <w:numId w:val="2"/>
        </w:numPr>
        <w:spacing w:after="40" w:before="40"/>
      </w:pPr>
      <w:r>
        <w:rPr>
          <w:rFonts w:ascii="Arial" w:cs="Arial" w:eastAsia="Arial" w:hAnsi="Arial"/>
          <w:color w:val="333333"/>
          <w:sz w:val="22"/>
          <w:szCs w:val="22"/>
        </w:rPr>
        <w:t xml:space="preserve">✓  Certification documentation provided for ESG and compliance reporting</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"A white-label universal cleaner with the Nordic Swan Ecolabel — one of the toughest environmental certifications out there."
— HT Bendix / Bufab Group</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Need certified sustainable cleaning products alongside your C-parts supply? Contact CSG for availability and documentation.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Ecolabel product case study"</w:t>
            </w:r>
          </w:p>
          <w:p>
            <w:pPr>
              <w:spacing w:after="40" w:before="40"/>
            </w:pPr>
            <w:r>
              <w:rPr>
                <w:rFonts w:ascii="Arial" w:cs="Arial" w:eastAsia="Arial" w:hAnsi="Arial"/>
                <w:color w:val="0a5c36"/>
                <w:sz w:val="22"/>
                <w:szCs w:val="22"/>
              </w:rPr>
              <w:t xml:space="preserve">URL: https://www.bufab.com/en/customers/customer-case-ecolabel-universal-cleaner</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Nordic Swan Ecolabel Certified Cleaning Products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Nordic Swan Ecolabel certified cleaning products — one of the world's toughest environmental certifications — for manufacturers with green procurement requirements.</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Ecolabel Certified Cleaning Products Through Your C-Parts Supplier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Nordic Swan Ecolabel certified universal cleaner — with full documentation for ESG and compliance reporting. Available as part of your existing CSG supply relationship.</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https://www.componentsolutionsgroup.com/case-studies/ecolabel-cleaning-products</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Nordic Swan Ecolabel cleaner, eco certified cleaning products, sustainable procurement manufacturer, green cleaning products CSG, Ecolabel certification</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Nordic Swan Ecolabel certified universal cleaning products for manufacturers with sustainable procurement requirements — with full certification documentation for ESG and compliance reporting. Available alongside C-parts through CSG.</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9 OF 17  ·  GENERAL INDUSTRY / HEAVY MANUFACTURING</w:t>
      </w:r>
    </w:p>
    <w:p>
      <w:pPr>
        <w:spacing w:after="60" w:before="0"/>
      </w:pPr>
      <w:r>
        <w:rPr>
          <w:rFonts w:ascii="Arial" w:cs="Arial" w:eastAsia="Arial" w:hAnsi="Arial"/>
          <w:b/>
          <w:bCs/>
          <w:color w:val="4a6fa5"/>
          <w:sz w:val="19"/>
          <w:szCs w:val="19"/>
        </w:rPr>
        <w:t xml:space="preserve">SOLUTION: Sustainable Supply Chain Simplification</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Sustainable C-Parts Sourcing for a Global Steel Manufacturer — SSAB</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Simplify sourcing while meeting sustainability goals — one partner, full transparency</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SSAB, a global steel manufacturer committed to producing stronger, lighter, and more sustainable steel, needed to simplify C-parts sourcing while simultaneously meeting demanding sustainability targets. Managing multiple suppliers while tracking emissions and compliance data was adding complexity without adding value.</w:t>
      </w:r>
    </w:p>
    <w:p>
      <w:pPr>
        <w:spacing w:after="40" w:before="40"/>
      </w:pPr>
    </w:p>
    <w:p>
      <w:pPr>
        <w:spacing w:after="60" w:before="60"/>
      </w:pPr>
      <w:r>
        <w:rPr>
          <w:rFonts w:ascii="Arial" w:cs="Arial" w:eastAsia="Arial" w:hAnsi="Arial"/>
          <w:color w:val="333333"/>
          <w:sz w:val="22"/>
          <w:szCs w:val="22"/>
        </w:rPr>
        <w:t xml:space="preserve">CSG — through the Bufab Group's supply chain capabilities — became SSAB's C-parts supply partner: consolidating sourcing, providing verified sustainability transparency including emissions data, and supporting CBAM compliance requirements. One partner replacing multiple suppliers, with better data than any of them could provide alone.</w:t>
      </w:r>
    </w:p>
    <w:p>
      <w:pPr>
        <w:spacing w:after="40" w:before="40"/>
      </w:pPr>
    </w:p>
    <w:p>
      <w:pPr>
        <w:spacing w:after="60" w:before="60"/>
      </w:pPr>
      <w:r>
        <w:rPr>
          <w:rFonts w:ascii="Arial" w:cs="Arial" w:eastAsia="Arial" w:hAnsi="Arial"/>
          <w:color w:val="333333"/>
          <w:sz w:val="22"/>
          <w:szCs w:val="22"/>
        </w:rPr>
        <w:t xml:space="preserve">The proactive nature of the partnership was as important as the sustainability data. SSAB's team could focus on building better steel — not on managing fastener suppliers or chasing compliance documentation.</w:t>
      </w:r>
    </w:p>
    <w:p>
      <w:pPr>
        <w:spacing w:after="40" w:before="40"/>
      </w:pPr>
    </w:p>
    <w:p>
      <w:pPr>
        <w:spacing w:after="60" w:before="60"/>
      </w:pPr>
      <w:r>
        <w:rPr>
          <w:rFonts w:ascii="Arial" w:cs="Arial" w:eastAsia="Arial" w:hAnsi="Arial"/>
          <w:color w:val="333333"/>
          <w:sz w:val="22"/>
          <w:szCs w:val="22"/>
        </w:rPr>
        <w:t xml:space="preserve">For large manufacturers with complex supply chains and sustainability reporting obligations, CSG provides the consolidation and transparency that turns C-parts from an administrative burden into a manageable, compliant function.</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Supplier consolidation — multiple C-parts suppliers replaced by one trusted partner</w:t>
      </w:r>
    </w:p>
    <w:p>
      <w:pPr>
        <w:pStyle w:val="ListParagraph"/>
        <w:numPr>
          <w:ilvl w:val="0"/>
          <w:numId w:val="2"/>
        </w:numPr>
        <w:spacing w:after="40" w:before="40"/>
      </w:pPr>
      <w:r>
        <w:rPr>
          <w:rFonts w:ascii="Arial" w:cs="Arial" w:eastAsia="Arial" w:hAnsi="Arial"/>
          <w:color w:val="333333"/>
          <w:sz w:val="22"/>
          <w:szCs w:val="22"/>
        </w:rPr>
        <w:t xml:space="preserve">✓  Verified emissions data and sustainability documentation provided</w:t>
      </w:r>
    </w:p>
    <w:p>
      <w:pPr>
        <w:pStyle w:val="ListParagraph"/>
        <w:numPr>
          <w:ilvl w:val="0"/>
          <w:numId w:val="2"/>
        </w:numPr>
        <w:spacing w:after="40" w:before="40"/>
      </w:pPr>
      <w:r>
        <w:rPr>
          <w:rFonts w:ascii="Arial" w:cs="Arial" w:eastAsia="Arial" w:hAnsi="Arial"/>
          <w:color w:val="333333"/>
          <w:sz w:val="22"/>
          <w:szCs w:val="22"/>
        </w:rPr>
        <w:t xml:space="preserve">✓  CBAM compliance support built into the supply relationship</w:t>
      </w:r>
    </w:p>
    <w:p>
      <w:pPr>
        <w:pStyle w:val="ListParagraph"/>
        <w:numPr>
          <w:ilvl w:val="0"/>
          <w:numId w:val="2"/>
        </w:numPr>
        <w:spacing w:after="40" w:before="40"/>
      </w:pPr>
      <w:r>
        <w:rPr>
          <w:rFonts w:ascii="Arial" w:cs="Arial" w:eastAsia="Arial" w:hAnsi="Arial"/>
          <w:color w:val="333333"/>
          <w:sz w:val="22"/>
          <w:szCs w:val="22"/>
        </w:rPr>
        <w:t xml:space="preserve">✓  SSAB team freed to focus on core manufacturing priorities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"To meet our sustainability goals and simplify sourcing, we chose Bufab. Their proactive support lets us stay focused on building a stronger, lighter, and more sustainable future."
— SSAB</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Managing too many C-parts suppliers while trying to hit sustainability targets? Contact CSG — we simplify both.</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sustainable supply chain and CBAM compliance"</w:t>
            </w:r>
          </w:p>
          <w:p>
            <w:pPr>
              <w:spacing w:after="40" w:before="40"/>
            </w:pPr>
            <w:r>
              <w:rPr>
                <w:rFonts w:ascii="Arial" w:cs="Arial" w:eastAsia="Arial" w:hAnsi="Arial"/>
                <w:color w:val="0a5c36"/>
                <w:sz w:val="22"/>
                <w:szCs w:val="22"/>
              </w:rPr>
              <w:t xml:space="preserve">URL: https://www.bufab.com/en/solutions/sustainability</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Sustainable C-Parts Supply Chain Consolidation for Heavy Industry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consolidated C-parts sourcing for global steel manufacturer SSAB — providing verified emissions data, CBAM compliance support, and a single trusted supply partner.</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Simplify Sourcing. Hit Sustainability Targets.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partnered with SSAB to consolidate C-parts sourcing and deliver verified sustainability data — freeing the team to focus on manufacturing, not supplier management.</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https://www.componentsolutionsgroup.com/case-studies/sustainable-supply-chain-ssab-steel</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supplier consolidation C-parts, sustainable supply chain heavy industry, CBAM compliance sourcing, supply chain simplification manufacturing, CSG sustainability</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consolidated C-parts sourcing for SSAB, a global steel manufacturer — providing verified emissions data, CBAM compliance support, and a single supply partner aligned with SSAB's net-zero sustainability commitments.</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10 OF 17  ·  CONSTRUCTION / GENERAL INDUSTRY</w:t>
      </w:r>
    </w:p>
    <w:p>
      <w:pPr>
        <w:spacing w:after="60" w:before="0"/>
      </w:pPr>
      <w:r>
        <w:rPr>
          <w:rFonts w:ascii="Arial" w:cs="Arial" w:eastAsia="Arial" w:hAnsi="Arial"/>
          <w:b/>
          <w:bCs/>
          <w:color w:val="4a6fa5"/>
          <w:sz w:val="19"/>
          <w:szCs w:val="19"/>
        </w:rPr>
        <w:t xml:space="preserve">SOLUTION: Supply Chain Optimisation &amp; Sustainability</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Supply Chain Efficiency and Sustainability for Construction Equipment — engcon</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Proactive C-parts management that improves efficiency and supports sustainability goals simultaneously</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engcon, a leading manufacturer of tiltrotators for excavators, needed a C-parts partner that could do two things at once: improve day-to-day operational efficiency and support meaningful progress on sustainability targets — while their product range continued to grow in complexity.</w:t>
      </w:r>
    </w:p>
    <w:p>
      <w:pPr>
        <w:spacing w:after="40" w:before="40"/>
      </w:pPr>
    </w:p>
    <w:p>
      <w:pPr>
        <w:spacing w:after="60" w:before="60"/>
      </w:pPr>
      <w:r>
        <w:rPr>
          <w:rFonts w:ascii="Arial" w:cs="Arial" w:eastAsia="Arial" w:hAnsi="Arial"/>
          <w:color w:val="333333"/>
          <w:sz w:val="22"/>
          <w:szCs w:val="22"/>
        </w:rPr>
        <w:t xml:space="preserve">CSG — through the Bufab Group's supply chain capabilities — provided proactive support built on a deep understanding of engcon's operations. Rather than waiting for problems to surface, CSG anticipated supply needs, reduced friction in the C-parts flow, and provided the sustainability data that engcon needed for their ESG reporting.</w:t>
      </w:r>
    </w:p>
    <w:p>
      <w:pPr>
        <w:spacing w:after="40" w:before="40"/>
      </w:pPr>
    </w:p>
    <w:p>
      <w:pPr>
        <w:spacing w:after="60" w:before="60"/>
      </w:pPr>
      <w:r>
        <w:rPr>
          <w:rFonts w:ascii="Arial" w:cs="Arial" w:eastAsia="Arial" w:hAnsi="Arial"/>
          <w:color w:val="333333"/>
          <w:sz w:val="22"/>
          <w:szCs w:val="22"/>
        </w:rPr>
        <w:t xml:space="preserve">The outcome was operational improvement alongside sustainability progress — not a trade-off between the two. Smoother daily operations, fewer supply interruptions, and a partner that understood the business well enough to anticipate its needs.</w:t>
      </w:r>
    </w:p>
    <w:p>
      <w:pPr>
        <w:spacing w:after="40" w:before="40"/>
      </w:pPr>
    </w:p>
    <w:p>
      <w:pPr>
        <w:spacing w:after="60" w:before="60"/>
      </w:pPr>
      <w:r>
        <w:rPr>
          <w:rFonts w:ascii="Arial" w:cs="Arial" w:eastAsia="Arial" w:hAnsi="Arial"/>
          <w:color w:val="333333"/>
          <w:sz w:val="22"/>
          <w:szCs w:val="22"/>
        </w:rPr>
        <w:t xml:space="preserve">CSG applies the same proactive approach to every customer relationship. The goal is always to make C-parts invisible to your operation — present when needed, never a constraint.</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Smoother daily operations — fewer supply interruptions and reactive firefighting</w:t>
      </w:r>
    </w:p>
    <w:p>
      <w:pPr>
        <w:pStyle w:val="ListParagraph"/>
        <w:numPr>
          <w:ilvl w:val="0"/>
          <w:numId w:val="2"/>
        </w:numPr>
        <w:spacing w:after="40" w:before="40"/>
      </w:pPr>
      <w:r>
        <w:rPr>
          <w:rFonts w:ascii="Arial" w:cs="Arial" w:eastAsia="Arial" w:hAnsi="Arial"/>
          <w:color w:val="333333"/>
          <w:sz w:val="22"/>
          <w:szCs w:val="22"/>
        </w:rPr>
        <w:t xml:space="preserve">✓  Sustainability data provided for ESG reporting alongside supply</w:t>
      </w:r>
    </w:p>
    <w:p>
      <w:pPr>
        <w:pStyle w:val="ListParagraph"/>
        <w:numPr>
          <w:ilvl w:val="0"/>
          <w:numId w:val="2"/>
        </w:numPr>
        <w:spacing w:after="40" w:before="40"/>
      </w:pPr>
      <w:r>
        <w:rPr>
          <w:rFonts w:ascii="Arial" w:cs="Arial" w:eastAsia="Arial" w:hAnsi="Arial"/>
          <w:color w:val="333333"/>
          <w:sz w:val="22"/>
          <w:szCs w:val="22"/>
        </w:rPr>
        <w:t xml:space="preserve">✓  Proactive partner — needs anticipated, not just reacted to</w:t>
      </w:r>
    </w:p>
    <w:p>
      <w:pPr>
        <w:pStyle w:val="ListParagraph"/>
        <w:numPr>
          <w:ilvl w:val="0"/>
          <w:numId w:val="2"/>
        </w:numPr>
        <w:spacing w:after="40" w:before="40"/>
      </w:pPr>
      <w:r>
        <w:rPr>
          <w:rFonts w:ascii="Arial" w:cs="Arial" w:eastAsia="Arial" w:hAnsi="Arial"/>
          <w:color w:val="333333"/>
          <w:sz w:val="22"/>
          <w:szCs w:val="22"/>
        </w:rPr>
        <w:t xml:space="preserve">✓  Growth in product range complexity managed without supply chain disruption</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"Bufab's proactive support and deep understanding of our operations helped us improve efficiency and sustainability — making daily work smoother and supporting growth."
— engcon</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Want a C-parts partner that improves efficiency and supports sustainability at the same time? Contact CSG.</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supply chain solutions for manufacturing"</w:t>
            </w:r>
          </w:p>
          <w:p>
            <w:pPr>
              <w:spacing w:after="40" w:before="40"/>
            </w:pPr>
            <w:r>
              <w:rPr>
                <w:rFonts w:ascii="Arial" w:cs="Arial" w:eastAsia="Arial" w:hAnsi="Arial"/>
                <w:color w:val="0a5c36"/>
                <w:sz w:val="22"/>
                <w:szCs w:val="22"/>
              </w:rPr>
              <w:t xml:space="preserve">URL: https://www.bufab.com/en/solutions/supply-chain</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Proactive C-Parts Supply Chain for Construction Equipment Manufacturers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improved efficiency and sustainability for construction equipment manufacturer engcon — proactive supply management with ESG data built in, not bolted on.</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Proactive C-Parts Management for Construction Equipment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helped engcon improve operational efficiency and meet sustainability targets simultaneously — through proactive supply management and deep operational understanding.</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https://www.componentsolutionsgroup.com/case-studies/supply-chain-efficiency-construction-equipment</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C-parts construction equipment, proactive supply management, supply chain efficiency manufacturing, sustainability supply chain CSG, construction OEM supply</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delivered proactive C-parts supply management for engcon, a construction equipment OEM — improving daily operational efficiency, providing sustainability data for ESG reporting, and managing growing product range complexity without supply disruption.</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11 OF 17  ·  CONSTRUCTION / TRADE DISTRIBUTION</w:t>
      </w:r>
    </w:p>
    <w:p>
      <w:pPr>
        <w:spacing w:after="60" w:before="0"/>
      </w:pPr>
      <w:r>
        <w:rPr>
          <w:rFonts w:ascii="Arial" w:cs="Arial" w:eastAsia="Arial" w:hAnsi="Arial"/>
          <w:b/>
          <w:bCs/>
          <w:color w:val="4a6fa5"/>
          <w:sz w:val="19"/>
          <w:szCs w:val="19"/>
        </w:rPr>
        <w:t xml:space="preserve">SOLUTION: Product Range Supply &amp; Trade Merchandising</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Building a Complete Trade Fastener Range for a Builders Merchant — C&amp;C Supplies</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12 metres of professional product range — installed, stocked, and ready to sell</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C&amp;C Supplies is a family-owned trade merchant offering everything needed to build a house — from foundations to finishing. To strengthen their position as a one-stop trade destination, they needed a comprehensive, well-merchandised fastener and fixings range that would genuinely expand their offer to contractors and tradespeople.</w:t>
      </w:r>
    </w:p>
    <w:p>
      <w:pPr>
        <w:spacing w:after="40" w:before="40"/>
      </w:pPr>
    </w:p>
    <w:p>
      <w:pPr>
        <w:spacing w:after="60" w:before="60"/>
      </w:pPr>
      <w:r>
        <w:rPr>
          <w:rFonts w:ascii="Arial" w:cs="Arial" w:eastAsia="Arial" w:hAnsi="Arial"/>
          <w:color w:val="333333"/>
          <w:sz w:val="22"/>
          <w:szCs w:val="22"/>
        </w:rPr>
        <w:t xml:space="preserve">CSG — through TIMCO, a Bufab Group company — supplied and installed a complete 12-metre product range for C&amp;C Supplies. The range was configured to the store layout, professionally merchandised, and backed by the full TIMCO trade fastener portfolio — one of the most comprehensive in the market.</w:t>
      </w:r>
    </w:p>
    <w:p>
      <w:pPr>
        <w:spacing w:after="40" w:before="40"/>
      </w:pPr>
    </w:p>
    <w:p>
      <w:pPr>
        <w:spacing w:after="60" w:before="60"/>
      </w:pPr>
      <w:r>
        <w:rPr>
          <w:rFonts w:ascii="Arial" w:cs="Arial" w:eastAsia="Arial" w:hAnsi="Arial"/>
          <w:color w:val="333333"/>
          <w:sz w:val="22"/>
          <w:szCs w:val="22"/>
        </w:rPr>
        <w:t xml:space="preserve">For trade merchants and builders merchants, a well-executed fastener range is more than stock on a shelf. It's a category that brings customers in, keeps them coming back, and adds margin without adding complexity. Getting it right requires the right product range, the right layout, and a supplier that understands trade buying behaviour.</w:t>
      </w:r>
    </w:p>
    <w:p>
      <w:pPr>
        <w:spacing w:after="40" w:before="40"/>
      </w:pPr>
    </w:p>
    <w:p>
      <w:pPr>
        <w:spacing w:after="60" w:before="60"/>
      </w:pPr>
      <w:r>
        <w:rPr>
          <w:rFonts w:ascii="Arial" w:cs="Arial" w:eastAsia="Arial" w:hAnsi="Arial"/>
          <w:color w:val="333333"/>
          <w:sz w:val="22"/>
          <w:szCs w:val="22"/>
        </w:rPr>
        <w:t xml:space="preserve">CSG supplies and supports trade fastener ranges for merchants of all sizes — from independent builders merchants to regional chains. If your fastener offer needs upgrading, contact us.</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12-metre professional trade fastener range installed and stocked</w:t>
      </w:r>
    </w:p>
    <w:p>
      <w:pPr>
        <w:pStyle w:val="ListParagraph"/>
        <w:numPr>
          <w:ilvl w:val="0"/>
          <w:numId w:val="2"/>
        </w:numPr>
        <w:spacing w:after="40" w:before="40"/>
      </w:pPr>
      <w:r>
        <w:rPr>
          <w:rFonts w:ascii="Arial" w:cs="Arial" w:eastAsia="Arial" w:hAnsi="Arial"/>
          <w:color w:val="333333"/>
          <w:sz w:val="22"/>
          <w:szCs w:val="22"/>
        </w:rPr>
        <w:t xml:space="preserve">✓  C&amp;C Supplies' customer offer significantly expanded</w:t>
      </w:r>
    </w:p>
    <w:p>
      <w:pPr>
        <w:pStyle w:val="ListParagraph"/>
        <w:numPr>
          <w:ilvl w:val="0"/>
          <w:numId w:val="2"/>
        </w:numPr>
        <w:spacing w:after="40" w:before="40"/>
      </w:pPr>
      <w:r>
        <w:rPr>
          <w:rFonts w:ascii="Arial" w:cs="Arial" w:eastAsia="Arial" w:hAnsi="Arial"/>
          <w:color w:val="333333"/>
          <w:sz w:val="22"/>
          <w:szCs w:val="22"/>
        </w:rPr>
        <w:t xml:space="preserve">✓  Professional merchandising — category-ready from day one</w:t>
      </w:r>
    </w:p>
    <w:p>
      <w:pPr>
        <w:pStyle w:val="ListParagraph"/>
        <w:numPr>
          <w:ilvl w:val="0"/>
          <w:numId w:val="2"/>
        </w:numPr>
        <w:spacing w:after="40" w:before="40"/>
      </w:pPr>
      <w:r>
        <w:rPr>
          <w:rFonts w:ascii="Arial" w:cs="Arial" w:eastAsia="Arial" w:hAnsi="Arial"/>
          <w:color w:val="333333"/>
          <w:sz w:val="22"/>
          <w:szCs w:val="22"/>
        </w:rPr>
        <w:t xml:space="preserve">✓  Backed by TIMCO's comprehensive trade product portfolio</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"Teaming up gave us a professional 12-metre product range that strengthened our customer offer and our position as a one-stop trade destination."
— C&amp;C Supplies</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Looking to upgrade your fastener range offer? Contact CSG to discuss trade product ranges for merchants and distributors.</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TIMCO trade product ranges"</w:t>
            </w:r>
          </w:p>
          <w:p>
            <w:pPr>
              <w:spacing w:after="40" w:before="40"/>
            </w:pPr>
            <w:r>
              <w:rPr>
                <w:rFonts w:ascii="Arial" w:cs="Arial" w:eastAsia="Arial" w:hAnsi="Arial"/>
                <w:color w:val="0a5c36"/>
                <w:sz w:val="22"/>
                <w:szCs w:val="22"/>
              </w:rPr>
              <w:t xml:space="preserve">URL: https://www.bufab.com/en/customers/customer-case-cc-supplies-a-timco-customer</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Trade Fastener Ranges for Builders Merchants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supplied and installed a complete 12-metre professional trade fastener range for C&amp;C Supplies — expanding their customer offer and strengthening their position as a trade destination.</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12 Metres of Professional Trade Fasteners | Builders Merchants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installed a complete professional fastener range for C&amp;C Supplies — expanding their trade offer with a fully merchandised, category-ready product display.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https://www.componentsolutionsgroup.com/case-studies/trade-fastener-range-builders-merchant</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trade fastener range builders merchant, fastener merchandising, builders merchant product range, TIMCO trade range, merchant fastener supply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supplied and installed a 12-metre professional trade fastener range for C&amp;C Supplies through TIMCO (a Bufab Group company) — expanding the merchant's customer offer with professional merchandising and a comprehensive trade product portfolio.</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12 OF 17  ·  AUTOMOTIVE / GENERAL INDUSTRY</w:t>
      </w:r>
    </w:p>
    <w:p>
      <w:pPr>
        <w:spacing w:after="60" w:before="0"/>
      </w:pPr>
      <w:r>
        <w:rPr>
          <w:rFonts w:ascii="Arial" w:cs="Arial" w:eastAsia="Arial" w:hAnsi="Arial"/>
          <w:b/>
          <w:bCs/>
          <w:color w:val="4a6fa5"/>
          <w:sz w:val="19"/>
          <w:szCs w:val="19"/>
        </w:rPr>
        <w:t xml:space="preserve">SOLUTION: Precision Component Supply &amp; Delivery Reliability</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Precision Parts and Reliable Delivery for High-Performance Suspension Manufacturing — Öhlins</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When tolerances are tight and production can't stop — dependable precision C-parts supply</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Öhlins is one of the world's leading manufacturers of high-performance suspension systems — used in MotoGP, Formula 1, and premium vehicles globally. Their production environment has near-zero tolerance for dimensional variation or supply disruption. In a precision manufacturing operation at this level, C-parts are a critical dependency, not an afterthought.</w:t>
      </w:r>
    </w:p>
    <w:p>
      <w:pPr>
        <w:spacing w:after="40" w:before="40"/>
      </w:pPr>
    </w:p>
    <w:p>
      <w:pPr>
        <w:spacing w:after="60" w:before="60"/>
      </w:pPr>
      <w:r>
        <w:rPr>
          <w:rFonts w:ascii="Arial" w:cs="Arial" w:eastAsia="Arial" w:hAnsi="Arial"/>
          <w:color w:val="333333"/>
          <w:sz w:val="22"/>
          <w:szCs w:val="22"/>
        </w:rPr>
        <w:t xml:space="preserve">CSG — through the Bufab Group network — supplies Öhlins with precision-specification components on a reliable, ongoing basis. The quality processes behind every delivery include PPAP documentation, full traceability, and ISO-compliant inspection — because Öhlins' production environment demands it.</w:t>
      </w:r>
    </w:p>
    <w:p>
      <w:pPr>
        <w:spacing w:after="40" w:before="40"/>
      </w:pPr>
    </w:p>
    <w:p>
      <w:pPr>
        <w:spacing w:after="60" w:before="60"/>
      </w:pPr>
      <w:r>
        <w:rPr>
          <w:rFonts w:ascii="Arial" w:cs="Arial" w:eastAsia="Arial" w:hAnsi="Arial"/>
          <w:color w:val="333333"/>
          <w:sz w:val="22"/>
          <w:szCs w:val="22"/>
        </w:rPr>
        <w:t xml:space="preserve">Delivery reliability is as important as component quality at this level. A supply gap in a high-performance manufacturing operation creates costs that dwarf the value of the missing part. CSG's supply continuity approach — safety stock, proactive monitoring, and responsive local support — keeps Öhlins' production moving.</w:t>
      </w:r>
    </w:p>
    <w:p>
      <w:pPr>
        <w:spacing w:after="40" w:before="40"/>
      </w:pPr>
    </w:p>
    <w:p>
      <w:pPr>
        <w:spacing w:after="60" w:before="60"/>
      </w:pPr>
      <w:r>
        <w:rPr>
          <w:rFonts w:ascii="Arial" w:cs="Arial" w:eastAsia="Arial" w:hAnsi="Arial"/>
          <w:color w:val="333333"/>
          <w:sz w:val="22"/>
          <w:szCs w:val="22"/>
        </w:rPr>
        <w:t xml:space="preserve">CSG applies the same precision supply approach to any manufacturer where dimensional accuracy and on-time delivery are non-negotiable requirements.</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Precision-specification components supplied with PPAP and full traceability</w:t>
      </w:r>
    </w:p>
    <w:p>
      <w:pPr>
        <w:pStyle w:val="ListParagraph"/>
        <w:numPr>
          <w:ilvl w:val="0"/>
          <w:numId w:val="2"/>
        </w:numPr>
        <w:spacing w:after="40" w:before="40"/>
      </w:pPr>
      <w:r>
        <w:rPr>
          <w:rFonts w:ascii="Arial" w:cs="Arial" w:eastAsia="Arial" w:hAnsi="Arial"/>
          <w:color w:val="333333"/>
          <w:sz w:val="22"/>
          <w:szCs w:val="22"/>
        </w:rPr>
        <w:t xml:space="preserve">✓  Continuous supply maintained — zero production stoppages from C-parts shortages</w:t>
      </w:r>
    </w:p>
    <w:p>
      <w:pPr>
        <w:pStyle w:val="ListParagraph"/>
        <w:numPr>
          <w:ilvl w:val="0"/>
          <w:numId w:val="2"/>
        </w:numPr>
        <w:spacing w:after="40" w:before="40"/>
      </w:pPr>
      <w:r>
        <w:rPr>
          <w:rFonts w:ascii="Arial" w:cs="Arial" w:eastAsia="Arial" w:hAnsi="Arial"/>
          <w:color w:val="333333"/>
          <w:sz w:val="22"/>
          <w:szCs w:val="22"/>
        </w:rPr>
        <w:t xml:space="preserve">✓  ISO-compliant quality processes at every stage of supply</w:t>
      </w:r>
    </w:p>
    <w:p>
      <w:pPr>
        <w:pStyle w:val="ListParagraph"/>
        <w:numPr>
          <w:ilvl w:val="0"/>
          <w:numId w:val="2"/>
        </w:numPr>
        <w:spacing w:after="40" w:before="40"/>
      </w:pPr>
      <w:r>
        <w:rPr>
          <w:rFonts w:ascii="Arial" w:cs="Arial" w:eastAsia="Arial" w:hAnsi="Arial"/>
          <w:color w:val="333333"/>
          <w:sz w:val="22"/>
          <w:szCs w:val="22"/>
        </w:rPr>
        <w:t xml:space="preserve">✓  Trusted partner for a production environment that cannot tolerate failure</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"Bufab supports our high-performance suspension manufacturing with precision parts and dependable delivery."
— Öhlins</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Need precision C-parts with documented quality and delivery you can depend on? Contact CSG.</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quality and precision C-parts supply"</w:t>
            </w:r>
          </w:p>
          <w:p>
            <w:pPr>
              <w:spacing w:after="40" w:before="40"/>
            </w:pPr>
            <w:r>
              <w:rPr>
                <w:rFonts w:ascii="Arial" w:cs="Arial" w:eastAsia="Arial" w:hAnsi="Arial"/>
                <w:color w:val="0a5c36"/>
                <w:sz w:val="22"/>
                <w:szCs w:val="22"/>
              </w:rPr>
              <w:t xml:space="preserve">URL: https://www.bufab.com/en/solutions/quality</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Precision C-Parts Supply for High-Performance Manufacturing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precision-specification C-parts with PPAP, full traceability, and reliable delivery for demanding manufacturers like Öhlins. Quality and supply continuity built in.</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Precision Parts. Dependable Delivery. Every Time.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precision C-parts to Öhlins' high-performance suspension manufacturing operation — PPAP documented, fully traceable, and delivered on time, every time.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https://www.componentsolutionsgroup.com/case-studies/precision-parts-automotive-ohlins</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precision C-parts supply, PPAP fasteners, automotive precision components, high performance manufacturing parts, traceability fasteners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supplies precision-specification C-parts with PPAP documentation, full traceability, and ISO-compliant quality processes to Öhlins' high-performance suspension manufacturing operation — with supply continuity to match their zero-tolerance production environment.</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13 OF 17  ·  AUTOMOTIVE / CONSUMER PRODUCTS</w:t>
      </w:r>
    </w:p>
    <w:p>
      <w:pPr>
        <w:spacing w:after="60" w:before="0"/>
      </w:pPr>
      <w:r>
        <w:rPr>
          <w:rFonts w:ascii="Arial" w:cs="Arial" w:eastAsia="Arial" w:hAnsi="Arial"/>
          <w:b/>
          <w:bCs/>
          <w:color w:val="4a6fa5"/>
          <w:sz w:val="19"/>
          <w:szCs w:val="19"/>
        </w:rPr>
        <w:t xml:space="preserve">SOLUTION: Supply Security &amp; Demand Surge Management</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Supply Security Through Pandemic Disruption — Doubling Sales for a Global Mobility Manufacturer</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When demand collapsed then surged overnight — CSG secured supply and scaled fast</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A global leader in outdoor mobility products experienced one of the most extreme demand swings in recent memory during the pandemic. First, orders collapsed. Then, as consumers shifted their behaviour, demand surged to levels that threatened to outpace supply entirely. In both phases, supply chain failure would have meant lost revenue and broken customer commitments.</w:t>
      </w:r>
    </w:p>
    <w:p>
      <w:pPr>
        <w:spacing w:after="40" w:before="40"/>
      </w:pPr>
    </w:p>
    <w:p>
      <w:pPr>
        <w:spacing w:after="60" w:before="60"/>
      </w:pPr>
      <w:r>
        <w:rPr>
          <w:rFonts w:ascii="Arial" w:cs="Arial" w:eastAsia="Arial" w:hAnsi="Arial"/>
          <w:color w:val="333333"/>
          <w:sz w:val="22"/>
          <w:szCs w:val="22"/>
        </w:rPr>
        <w:t xml:space="preserve">CSG — through the Bufab Group network — acted quickly in both directions: maintaining supply continuity during the decline and scaling rapidly to double sales volumes to this customer during the surge. The ability to flex in both directions — without dropping the ball in either — is what supply chain resilience actually looks like in practice.</w:t>
      </w:r>
    </w:p>
    <w:p>
      <w:pPr>
        <w:spacing w:after="40" w:before="40"/>
      </w:pPr>
    </w:p>
    <w:p>
      <w:pPr>
        <w:spacing w:after="60" w:before="60"/>
      </w:pPr>
      <w:r>
        <w:rPr>
          <w:rFonts w:ascii="Arial" w:cs="Arial" w:eastAsia="Arial" w:hAnsi="Arial"/>
          <w:color w:val="333333"/>
          <w:sz w:val="22"/>
          <w:szCs w:val="22"/>
        </w:rPr>
        <w:t xml:space="preserve">The relationship deepened significantly during this period. A supplier that shows up when conditions are difficult is a very different proposition from one that's easy to work with when everything is going smoothly.</w:t>
      </w:r>
    </w:p>
    <w:p>
      <w:pPr>
        <w:spacing w:after="40" w:before="40"/>
      </w:pPr>
    </w:p>
    <w:p>
      <w:pPr>
        <w:spacing w:after="60" w:before="60"/>
      </w:pPr>
      <w:r>
        <w:rPr>
          <w:rFonts w:ascii="Arial" w:cs="Arial" w:eastAsia="Arial" w:hAnsi="Arial"/>
          <w:color w:val="333333"/>
          <w:sz w:val="22"/>
          <w:szCs w:val="22"/>
        </w:rPr>
        <w:t xml:space="preserve">Supply chain disruption — whether from demand volatility, geopolitical events, or logistics breakdowns — is a reality every manufacturer faces. CSG's position within the Bufab Group's global network means we have the reach and resource to respond when it matters.</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Supply maintained through demand collapse — no gap in customer service</w:t>
      </w:r>
    </w:p>
    <w:p>
      <w:pPr>
        <w:pStyle w:val="ListParagraph"/>
        <w:numPr>
          <w:ilvl w:val="0"/>
          <w:numId w:val="2"/>
        </w:numPr>
        <w:spacing w:after="40" w:before="40"/>
      </w:pPr>
      <w:r>
        <w:rPr>
          <w:rFonts w:ascii="Arial" w:cs="Arial" w:eastAsia="Arial" w:hAnsi="Arial"/>
          <w:color w:val="333333"/>
          <w:sz w:val="22"/>
          <w:szCs w:val="22"/>
        </w:rPr>
        <w:t xml:space="preserve">✓  Sales volumes doubled during the surge — supply scaled to match demand</w:t>
      </w:r>
    </w:p>
    <w:p>
      <w:pPr>
        <w:pStyle w:val="ListParagraph"/>
        <w:numPr>
          <w:ilvl w:val="0"/>
          <w:numId w:val="2"/>
        </w:numPr>
        <w:spacing w:after="40" w:before="40"/>
      </w:pPr>
      <w:r>
        <w:rPr>
          <w:rFonts w:ascii="Arial" w:cs="Arial" w:eastAsia="Arial" w:hAnsi="Arial"/>
          <w:color w:val="333333"/>
          <w:sz w:val="22"/>
          <w:szCs w:val="22"/>
        </w:rPr>
        <w:t xml:space="preserve">✓  Zero supply failures during one of the most volatile market periods in recent history</w:t>
      </w:r>
    </w:p>
    <w:p>
      <w:pPr>
        <w:pStyle w:val="ListParagraph"/>
        <w:numPr>
          <w:ilvl w:val="0"/>
          <w:numId w:val="2"/>
        </w:numPr>
        <w:spacing w:after="40" w:before="40"/>
      </w:pPr>
      <w:r>
        <w:rPr>
          <w:rFonts w:ascii="Arial" w:cs="Arial" w:eastAsia="Arial" w:hAnsi="Arial"/>
          <w:color w:val="333333"/>
          <w:sz w:val="22"/>
          <w:szCs w:val="22"/>
        </w:rPr>
        <w:t xml:space="preserve">✓  Long-term relationship strengthened by proven reliability under pressure</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"Fast action and full support — both in decline and rapid growth. That's the partner we needed."
— Global Outdoor Mobility Manufacturer</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Is supply chain resilience a concern for your business? Contact CSG to discuss how we can support you through volatility.</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supply security and on-time delivery"</w:t>
            </w:r>
          </w:p>
          <w:p>
            <w:pPr>
              <w:spacing w:after="40" w:before="40"/>
            </w:pPr>
            <w:r>
              <w:rPr>
                <w:rFonts w:ascii="Arial" w:cs="Arial" w:eastAsia="Arial" w:hAnsi="Arial"/>
                <w:color w:val="0a5c36"/>
                <w:sz w:val="22"/>
                <w:szCs w:val="22"/>
              </w:rPr>
              <w:t xml:space="preserve">URL: https://www.bufab.com/en/solutions/on-time-delivery</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Supply Chain Resilience for Manufacturers Facing Demand Volatility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When a global mobility manufacturer faced pandemic-driven demand swings, CSG maintained supply through the collapse and doubled sales volumes during the surge. Real supply chain resilience.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Supply Security in Both Directions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maintained C-parts supply through a demand collapse and doubled volumes during the subsequent surge for a global mobility manufacturer — proven resilience under real pressure.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https://www.componentsolutionsgroup.com/case-studies/supply-security-demand-surge-mobility</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supply chain resilience, demand surge supply, supply security manufacturer, C-parts supply disruption, pandemic supply chain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maintained C-parts supply continuity for a global outdoor mobility manufacturer through pandemic-driven demand collapse, then scaled to double sales volumes during the subsequent demand surge — demonstrating supply chain resilience in both directions.</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14 OF 17  ·  FURNITURE AND INTERIOR</w:t>
      </w:r>
    </w:p>
    <w:p>
      <w:pPr>
        <w:spacing w:after="60" w:before="0"/>
      </w:pPr>
      <w:r>
        <w:rPr>
          <w:rFonts w:ascii="Arial" w:cs="Arial" w:eastAsia="Arial" w:hAnsi="Arial"/>
          <w:b/>
          <w:bCs/>
          <w:color w:val="4a6fa5"/>
          <w:sz w:val="19"/>
          <w:szCs w:val="19"/>
        </w:rPr>
        <w:t xml:space="preserve">SOLUTION: Scan-Based VMI Replenishment (EasyScan)</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EasyScan Simplifies C-Parts Replenishment for Furniture Manufacturing — Kinnarps</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Scan the empty bin. That's it. Replenishment handled automatically from that point on.</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Kinnarps — one of Europe's largest office furniture manufacturers — was spending too much time and making too many errors managing C-parts replenishment manually. Stock counts, order placement, chasing deliveries — time-consuming tasks that added no value to the furniture they were building.</w:t>
      </w:r>
    </w:p>
    <w:p>
      <w:pPr>
        <w:spacing w:after="40" w:before="40"/>
      </w:pPr>
    </w:p>
    <w:p>
      <w:pPr>
        <w:spacing w:after="60" w:before="60"/>
      </w:pPr>
      <w:r>
        <w:rPr>
          <w:rFonts w:ascii="Arial" w:cs="Arial" w:eastAsia="Arial" w:hAnsi="Arial"/>
          <w:color w:val="333333"/>
          <w:sz w:val="22"/>
          <w:szCs w:val="22"/>
        </w:rPr>
        <w:t xml:space="preserve">CSG — through the Bufab Group's replenishment solutions — implemented EasyScan: a scan-based VMI system that integrates directly into Kinnarps' production environment. The process is as simple as it sounds: when a bin runs low, a staff member scans the label. The order is placed automatically. Replenishment arrives on schedule. No spreadsheets, no calls, no errors.</w:t>
      </w:r>
    </w:p>
    <w:p>
      <w:pPr>
        <w:spacing w:after="40" w:before="40"/>
      </w:pPr>
    </w:p>
    <w:p>
      <w:pPr>
        <w:spacing w:after="60" w:before="60"/>
      </w:pPr>
      <w:r>
        <w:rPr>
          <w:rFonts w:ascii="Arial" w:cs="Arial" w:eastAsia="Arial" w:hAnsi="Arial"/>
          <w:color w:val="333333"/>
          <w:sz w:val="22"/>
          <w:szCs w:val="22"/>
        </w:rPr>
        <w:t xml:space="preserve">The measurable impact was immediate. Time spent on manual ordering and stock counting dropped sharply. Supply chain errors — wrong parts, wrong quantities, missed orders — were virtually eliminated. And the production team reclaimed hours previously lost to replenishment administration.</w:t>
      </w:r>
    </w:p>
    <w:p>
      <w:pPr>
        <w:spacing w:after="40" w:before="40"/>
      </w:pPr>
    </w:p>
    <w:p>
      <w:pPr>
        <w:spacing w:after="60" w:before="60"/>
      </w:pPr>
      <w:r>
        <w:rPr>
          <w:rFonts w:ascii="Arial" w:cs="Arial" w:eastAsia="Arial" w:hAnsi="Arial"/>
          <w:color w:val="333333"/>
          <w:sz w:val="22"/>
          <w:szCs w:val="22"/>
        </w:rPr>
        <w:t xml:space="preserve">EasyScan is available for furniture manufacturers and general manufacturers of any size. CSG configures the system to your bin locations, part volumes, and delivery schedule — so it runs quietly in the background while your team focuses on building.</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Manual replenishment time eliminated — scan replaces stock count and order placement</w:t>
      </w:r>
    </w:p>
    <w:p>
      <w:pPr>
        <w:pStyle w:val="ListParagraph"/>
        <w:numPr>
          <w:ilvl w:val="0"/>
          <w:numId w:val="2"/>
        </w:numPr>
        <w:spacing w:after="40" w:before="40"/>
      </w:pPr>
      <w:r>
        <w:rPr>
          <w:rFonts w:ascii="Arial" w:cs="Arial" w:eastAsia="Arial" w:hAnsi="Arial"/>
          <w:color w:val="333333"/>
          <w:sz w:val="22"/>
          <w:szCs w:val="22"/>
        </w:rPr>
        <w:t xml:space="preserve">✓  Supply chain errors near-zero since implementation</w:t>
      </w:r>
    </w:p>
    <w:p>
      <w:pPr>
        <w:pStyle w:val="ListParagraph"/>
        <w:numPr>
          <w:ilvl w:val="0"/>
          <w:numId w:val="2"/>
        </w:numPr>
        <w:spacing w:after="40" w:before="40"/>
      </w:pPr>
      <w:r>
        <w:rPr>
          <w:rFonts w:ascii="Arial" w:cs="Arial" w:eastAsia="Arial" w:hAnsi="Arial"/>
          <w:color w:val="333333"/>
          <w:sz w:val="22"/>
          <w:szCs w:val="22"/>
        </w:rPr>
        <w:t xml:space="preserve">✓  Staff time reclaimed for production-focused work</w:t>
      </w:r>
    </w:p>
    <w:p>
      <w:pPr>
        <w:pStyle w:val="ListParagraph"/>
        <w:numPr>
          <w:ilvl w:val="0"/>
          <w:numId w:val="2"/>
        </w:numPr>
        <w:spacing w:after="40" w:before="40"/>
      </w:pPr>
      <w:r>
        <w:rPr>
          <w:rFonts w:ascii="Arial" w:cs="Arial" w:eastAsia="Arial" w:hAnsi="Arial"/>
          <w:color w:val="333333"/>
          <w:sz w:val="22"/>
          <w:szCs w:val="22"/>
        </w:rPr>
        <w:t xml:space="preserve">✓  Right parts, right quantities, on time — consistently</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"EasyScan simplified our replenishment — saving time, reducing errors, and improving supply chain efficiency."
— Kinnarps</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Spending too much time on C-parts replenishment? Contact CSG to see EasyScan in action.</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EasyScan VMI replenishment solutions"</w:t>
            </w:r>
          </w:p>
          <w:p>
            <w:pPr>
              <w:spacing w:after="40" w:before="40"/>
            </w:pPr>
            <w:r>
              <w:rPr>
                <w:rFonts w:ascii="Arial" w:cs="Arial" w:eastAsia="Arial" w:hAnsi="Arial"/>
                <w:color w:val="0a5c36"/>
                <w:sz w:val="22"/>
                <w:szCs w:val="22"/>
              </w:rPr>
              <w:t xml:space="preserve">URL: https://www.bufab.com/en/solutions/replenishment</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EasyScan C-Parts Replenishment for Furniture Manufacturers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CSG's EasyScan VMI system reduced replenishment errors and saved significant staff time for furniture manufacturer Kinnarps. Scan the bin — replenishment is automatic from there.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Scan the Bin. Replenishment Done. | EasyScan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EasyScan from CSG replaced manual stock counts and order placement for Kinnarps — automating C-parts replenishment with a simple scan. Errors eliminated. Time reclaimed.</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https://www.componentsolutionsgroup.com/case-studies/easyscan-vmi-furniture-manufacturing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EasyScan VMI furniture, scan to order C-parts, automated replenishment furniture manufacturing, VMI furniture manufacturer, C-parts scan system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implemented EasyScan scan-based VMI replenishment for Kinnarps, one of Europe's largest office furniture manufacturers — replacing manual stock management with a scan-to-order system that eliminated errors and reclaimed significant staff time.</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15 OF 17  ·  GENERAL INDUSTRY / CONSTRUCTION</w:t>
      </w:r>
    </w:p>
    <w:p>
      <w:pPr>
        <w:spacing w:after="60" w:before="0"/>
      </w:pPr>
      <w:r>
        <w:rPr>
          <w:rFonts w:ascii="Arial" w:cs="Arial" w:eastAsia="Arial" w:hAnsi="Arial"/>
          <w:b/>
          <w:bCs/>
          <w:color w:val="4a6fa5"/>
          <w:sz w:val="19"/>
          <w:szCs w:val="19"/>
        </w:rPr>
        <w:t xml:space="preserve">SOLUTION: Emergency Supply &amp; Long-Term Sourcing</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Emergency Supply and Long-Term Sourcing for a Fast-Growing Manufacturer — Jutex</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20,000 specialist screws per week, needed immediately — we flew them in and fixed the supply chain</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Jutex was growing fast. Their production volume had outpaced their supply chain, and they suddenly found themselves needing 20,000 units per week of a specialist screw that they simply couldn't source in time through normal channels. Production continuity was at risk.</w:t>
      </w:r>
    </w:p>
    <w:p>
      <w:pPr>
        <w:spacing w:after="40" w:before="40"/>
      </w:pPr>
    </w:p>
    <w:p>
      <w:pPr>
        <w:spacing w:after="60" w:before="60"/>
      </w:pPr>
      <w:r>
        <w:rPr>
          <w:rFonts w:ascii="Arial" w:cs="Arial" w:eastAsia="Arial" w:hAnsi="Arial"/>
          <w:color w:val="333333"/>
          <w:sz w:val="22"/>
          <w:szCs w:val="22"/>
        </w:rPr>
        <w:t xml:space="preserve">CSG — through the Bufab Group network — responded in two stages. First, we arranged airfreight of an initial stock volume to prevent an immediate production stoppage. Then, we worked in parallel to identify and secure a reliable, cost-effective long-term sourcing solution that could sustain Jutex's ongoing volume requirements.</w:t>
      </w:r>
    </w:p>
    <w:p>
      <w:pPr>
        <w:spacing w:after="40" w:before="40"/>
      </w:pPr>
    </w:p>
    <w:p>
      <w:pPr>
        <w:spacing w:after="60" w:before="60"/>
      </w:pPr>
      <w:r>
        <w:rPr>
          <w:rFonts w:ascii="Arial" w:cs="Arial" w:eastAsia="Arial" w:hAnsi="Arial"/>
          <w:color w:val="333333"/>
          <w:sz w:val="22"/>
          <w:szCs w:val="22"/>
        </w:rPr>
        <w:t xml:space="preserve">The emergency response bought time. The long-term solution fixed the problem. Both matter — but what mattered most to Jutex was a partner that moved at the speed their situation demanded.</w:t>
      </w:r>
    </w:p>
    <w:p>
      <w:pPr>
        <w:spacing w:after="40" w:before="40"/>
      </w:pPr>
    </w:p>
    <w:p>
      <w:pPr>
        <w:spacing w:after="60" w:before="60"/>
      </w:pPr>
      <w:r>
        <w:rPr>
          <w:rFonts w:ascii="Arial" w:cs="Arial" w:eastAsia="Arial" w:hAnsi="Arial"/>
          <w:color w:val="333333"/>
          <w:sz w:val="22"/>
          <w:szCs w:val="22"/>
        </w:rPr>
        <w:t xml:space="preserve">Growth-stage manufacturers often discover supply chain gaps under pressure. CSG is built to respond quickly — and then to build a supply solution that scales with your business rather than constraining it.</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Production continuity maintained — emergency airfreight delivered on time</w:t>
      </w:r>
    </w:p>
    <w:p>
      <w:pPr>
        <w:pStyle w:val="ListParagraph"/>
        <w:numPr>
          <w:ilvl w:val="0"/>
          <w:numId w:val="2"/>
        </w:numPr>
        <w:spacing w:after="40" w:before="40"/>
      </w:pPr>
      <w:r>
        <w:rPr>
          <w:rFonts w:ascii="Arial" w:cs="Arial" w:eastAsia="Arial" w:hAnsi="Arial"/>
          <w:color w:val="333333"/>
          <w:sz w:val="22"/>
          <w:szCs w:val="22"/>
        </w:rPr>
        <w:t xml:space="preserve">✓  Long-term sourcing solution secured — sustainable supply at the required volume</w:t>
      </w:r>
    </w:p>
    <w:p>
      <w:pPr>
        <w:pStyle w:val="ListParagraph"/>
        <w:numPr>
          <w:ilvl w:val="0"/>
          <w:numId w:val="2"/>
        </w:numPr>
        <w:spacing w:after="40" w:before="40"/>
      </w:pPr>
      <w:r>
        <w:rPr>
          <w:rFonts w:ascii="Arial" w:cs="Arial" w:eastAsia="Arial" w:hAnsi="Arial"/>
          <w:color w:val="333333"/>
          <w:sz w:val="22"/>
          <w:szCs w:val="22"/>
        </w:rPr>
        <w:t xml:space="preserve">✓  No production stoppage during the sourcing transition</w:t>
      </w:r>
    </w:p>
    <w:p>
      <w:pPr>
        <w:pStyle w:val="ListParagraph"/>
        <w:numPr>
          <w:ilvl w:val="0"/>
          <w:numId w:val="2"/>
        </w:numPr>
        <w:spacing w:after="40" w:before="40"/>
      </w:pPr>
      <w:r>
        <w:rPr>
          <w:rFonts w:ascii="Arial" w:cs="Arial" w:eastAsia="Arial" w:hAnsi="Arial"/>
          <w:color w:val="333333"/>
          <w:sz w:val="22"/>
          <w:szCs w:val="22"/>
        </w:rPr>
        <w:t xml:space="preserve">✓  Supply chain now scaled to support ongoing growth</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"When we needed 20,000 specialist screws per week with no lead time, they flew in an initial volume and found an excellent long-term solution."
— Jutex</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Facing an urgent supply situation or growing faster than your supply chain? Contact CSG — we move fast.</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on-time delivery and supply security"</w:t>
            </w:r>
          </w:p>
          <w:p>
            <w:pPr>
              <w:spacing w:after="40" w:before="40"/>
            </w:pPr>
            <w:r>
              <w:rPr>
                <w:rFonts w:ascii="Arial" w:cs="Arial" w:eastAsia="Arial" w:hAnsi="Arial"/>
                <w:color w:val="0a5c36"/>
                <w:sz w:val="22"/>
                <w:szCs w:val="22"/>
              </w:rPr>
              <w:t xml:space="preserve">URL: https://www.bufab.com/en/solutions/on-time-delivery</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Emergency C-Parts Supply &amp; Long-Term Sourcing for Growing Manufacturers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When Jutex needed 20,000 specialist screws per week immediately, CSG arranged airfreight supply and secured a long-term sourcing solution — no production stoppage.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Emergency Supply. Long-Term Fix. | Fast-Growing Manufacturers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arranged emergency airfreight of specialist screws for Jutex when growth outpaced supply — then secured a sustainable long-term sourcing solution to match their volume.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https://www.componentsolutionsgroup.com/case-studies/emergency-supply-fast-growth-jutex</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emergency C-parts supply, urgent fastener sourcing, specialist screw supply, fast growth supply chain, supply chain gap solution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When fast-growing manufacturer Jutex needed 20,000 specialist screws per week with no lead time, CSG arranged emergency airfreight and then secured a sustainable long-term sourcing solution — preventing production stoppage while fixing the underlying supply chain gap.</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16 OF 17  ·  ENERGY / CONSTRUCTION</w:t>
      </w:r>
    </w:p>
    <w:p>
      <w:pPr>
        <w:spacing w:after="60" w:before="0"/>
      </w:pPr>
      <w:r>
        <w:rPr>
          <w:rFonts w:ascii="Arial" w:cs="Arial" w:eastAsia="Arial" w:hAnsi="Arial"/>
          <w:b/>
          <w:bCs/>
          <w:color w:val="4a6fa5"/>
          <w:sz w:val="19"/>
          <w:szCs w:val="19"/>
        </w:rPr>
        <w:t xml:space="preserve">SOLUTION: Specialist Component Supply</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Reliable C-Parts Supply for Solar and Drainage Products in Demanding Conditions — Orima</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Consistent supply for specialist components in markets where standard distributors struggle</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Orima manufactures solar energy systems and drainage products for Nordic markets — a combination of applications that creates demanding and specific component requirements. Products built for Scandinavian conditions need to perform reliably in environments where temperature extremes, moisture, and long maintenance intervals are the norm.</w:t>
      </w:r>
    </w:p>
    <w:p>
      <w:pPr>
        <w:spacing w:after="40" w:before="40"/>
      </w:pPr>
    </w:p>
    <w:p>
      <w:pPr>
        <w:spacing w:after="60" w:before="60"/>
      </w:pPr>
      <w:r>
        <w:rPr>
          <w:rFonts w:ascii="Arial" w:cs="Arial" w:eastAsia="Arial" w:hAnsi="Arial"/>
          <w:color w:val="333333"/>
          <w:sz w:val="22"/>
          <w:szCs w:val="22"/>
        </w:rPr>
        <w:t xml:space="preserve">CSG — through the Bufab Group's Nordic supply capabilities — provides Orima with consistent, reliable supply of the specialist components needed for both their solar and drainage product lines. Maintaining flow for these specialist requirements, in a demanding geographic market, requires both sourcing breadth and supply discipline.</w:t>
      </w:r>
    </w:p>
    <w:p>
      <w:pPr>
        <w:spacing w:after="40" w:before="40"/>
      </w:pPr>
    </w:p>
    <w:p>
      <w:pPr>
        <w:spacing w:after="60" w:before="60"/>
      </w:pPr>
      <w:r>
        <w:rPr>
          <w:rFonts w:ascii="Arial" w:cs="Arial" w:eastAsia="Arial" w:hAnsi="Arial"/>
          <w:color w:val="333333"/>
          <w:sz w:val="22"/>
          <w:szCs w:val="22"/>
        </w:rPr>
        <w:t xml:space="preserve">For manufacturers of technical products in niche or specialist sectors, supply reliability is often harder to achieve than for standard components. Specialist parts have fewer supplier options, longer lead times, and less tolerance for supply gaps in a production schedule.</w:t>
      </w:r>
    </w:p>
    <w:p>
      <w:pPr>
        <w:spacing w:after="40" w:before="40"/>
      </w:pPr>
    </w:p>
    <w:p>
      <w:pPr>
        <w:spacing w:after="60" w:before="60"/>
      </w:pPr>
      <w:r>
        <w:rPr>
          <w:rFonts w:ascii="Arial" w:cs="Arial" w:eastAsia="Arial" w:hAnsi="Arial"/>
          <w:color w:val="333333"/>
          <w:sz w:val="22"/>
          <w:szCs w:val="22"/>
        </w:rPr>
        <w:t xml:space="preserve">CSG brings the global sourcing reach of the Bufab Group network to niche component requirements — making us a useful partner for manufacturers whose parts don't come off a standard shelf.</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Consistent supply maintained across specialist solar and drainage component ranges</w:t>
      </w:r>
    </w:p>
    <w:p>
      <w:pPr>
        <w:pStyle w:val="ListParagraph"/>
        <w:numPr>
          <w:ilvl w:val="0"/>
          <w:numId w:val="2"/>
        </w:numPr>
        <w:spacing w:after="40" w:before="40"/>
      </w:pPr>
      <w:r>
        <w:rPr>
          <w:rFonts w:ascii="Arial" w:cs="Arial" w:eastAsia="Arial" w:hAnsi="Arial"/>
          <w:color w:val="333333"/>
          <w:sz w:val="22"/>
          <w:szCs w:val="22"/>
        </w:rPr>
        <w:t xml:space="preserve">✓  Reliable delivery into a geographically demanding Nordic market</w:t>
      </w:r>
    </w:p>
    <w:p>
      <w:pPr>
        <w:pStyle w:val="ListParagraph"/>
        <w:numPr>
          <w:ilvl w:val="0"/>
          <w:numId w:val="2"/>
        </w:numPr>
        <w:spacing w:after="40" w:before="40"/>
      </w:pPr>
      <w:r>
        <w:rPr>
          <w:rFonts w:ascii="Arial" w:cs="Arial" w:eastAsia="Arial" w:hAnsi="Arial"/>
          <w:color w:val="333333"/>
          <w:sz w:val="22"/>
          <w:szCs w:val="22"/>
        </w:rPr>
        <w:t xml:space="preserve">✓  No production interruptions from C-parts supply failures</w:t>
      </w:r>
    </w:p>
    <w:p>
      <w:pPr>
        <w:pStyle w:val="ListParagraph"/>
        <w:numPr>
          <w:ilvl w:val="0"/>
          <w:numId w:val="2"/>
        </w:numPr>
        <w:spacing w:after="40" w:before="40"/>
      </w:pPr>
      <w:r>
        <w:rPr>
          <w:rFonts w:ascii="Arial" w:cs="Arial" w:eastAsia="Arial" w:hAnsi="Arial"/>
          <w:color w:val="333333"/>
          <w:sz w:val="22"/>
          <w:szCs w:val="22"/>
        </w:rPr>
        <w:t xml:space="preserve">✓  Single supply partner managing specialist requirements across two product lines</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"Reliable supply for solar and drainage products — consistent flow for Nordic conditions."
— Orima</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Manufacturing specialist or technical products that need non-standard components? Contact CSG — we source what others can't.</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industry expertise and specialist C-parts supply"</w:t>
            </w:r>
          </w:p>
          <w:p>
            <w:pPr>
              <w:spacing w:after="40" w:before="40"/>
            </w:pPr>
            <w:r>
              <w:rPr>
                <w:rFonts w:ascii="Arial" w:cs="Arial" w:eastAsia="Arial" w:hAnsi="Arial"/>
                <w:color w:val="0a5c36"/>
                <w:sz w:val="22"/>
                <w:szCs w:val="22"/>
              </w:rPr>
              <w:t xml:space="preserve">URL: https://www.bufab.com/en/industries</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Specialist C-Parts Supply for Renewable Energy and Technical Products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provides reliable supply of specialist components for renewable energy and technical product manufacturers — sourcing what standard distributors can't, consistently and on time.</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Reliable Supply for Specialist Components | Renewable Energy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maintains consistent C-parts supply for Orima's solar and drainage product lines in Nordic markets — specialist components, reliable delivery, no production gaps.</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https://www.componentsolutionsgroup.com/case-studies/specialist-supply-solar-drainage-orima</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specialist C-parts supply, renewable energy components, solar product fasteners, drainage component supply, technical product sourcing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provides reliable specialist C-parts supply for Orima's solar energy and drainage product lines — maintaining consistent delivery of non-standard components for technical products in demanding Nordic market conditions.</w:t>
            </w:r>
          </w:p>
        </w:tc>
      </w:tr>
    </w:tbl>
    <w:p>
      <w:pPr>
        <w:spacing w:after="60" w:before="60"/>
      </w:pPr>
    </w:p>
    <w:p>
      <w:pPr>
        <w:pBdr>
          <w:bottom w:val="single" w:color="1a3c6e" w:sz="4" w:space="1"/>
        </w:pBdr>
        <w:spacing w:after="200" w:before="200"/>
      </w:pPr>
    </w:p>
    <w:p>
      <w:r>
        <w:br w:type="page"/>
      </w:r>
    </w:p>
    <w:p>
      <w:pPr>
        <w:spacing w:after="100" w:before="0"/>
      </w:pPr>
      <w:r>
        <w:rPr>
          <w:rFonts w:ascii="Arial" w:cs="Arial" w:eastAsia="Arial" w:hAnsi="Arial"/>
          <w:i/>
          <w:iCs/>
          <w:color w:val="888888"/>
          <w:sz w:val="19"/>
          <w:szCs w:val="19"/>
        </w:rPr>
        <w:t xml:space="preserve">PAGE 17 OF 17  ·  GENERAL INDUSTRY / PROFESSIONAL EQUIPMENT</w:t>
      </w:r>
    </w:p>
    <w:p>
      <w:pPr>
        <w:spacing w:after="60" w:before="0"/>
      </w:pPr>
      <w:r>
        <w:rPr>
          <w:rFonts w:ascii="Arial" w:cs="Arial" w:eastAsia="Arial" w:hAnsi="Arial"/>
          <w:b/>
          <w:bCs/>
          <w:color w:val="4a6fa5"/>
          <w:sz w:val="19"/>
          <w:szCs w:val="19"/>
        </w:rPr>
        <w:t xml:space="preserve">SOLUTION: Discontinued Component Sourcing &amp; Substitution</w:t>
      </w:r>
    </w:p>
    <w:p>
      <w:pPr>
        <w:pBdr>
          <w:bottom w:val="single" w:color="DDDDDD" w:sz="2" w:space="1"/>
        </w:pBdr>
        <w:spacing w:after="100" w:before="100"/>
      </w:pPr>
    </w:p>
    <w:p>
      <w:pPr>
        <w:pStyle w:val="Heading2"/>
        <w:spacing w:after="120" w:before="240"/>
      </w:pPr>
      <w:r>
        <w:rPr>
          <w:rFonts w:ascii="Arial" w:cs="Arial" w:eastAsia="Arial" w:hAnsi="Arial"/>
          <w:b/>
          <w:bCs/>
          <w:color w:val="1a3c6e"/>
          <w:sz w:val="26"/>
          <w:szCs w:val="26"/>
        </w:rPr>
        <w:t xml:space="preserve">PAGE COPY</w:t>
      </w:r>
    </w:p>
    <w:p>
      <w:pPr>
        <w:spacing w:after="40" w:before="120"/>
      </w:pPr>
      <w:r>
        <w:rPr>
          <w:rFonts w:ascii="Arial" w:cs="Arial" w:eastAsia="Arial" w:hAnsi="Arial"/>
          <w:b/>
          <w:bCs/>
          <w:color w:val="888888"/>
          <w:sz w:val="20"/>
          <w:szCs w:val="20"/>
        </w:rPr>
        <w:t xml:space="preserve">PAGE TITLE / H1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111111"/>
                <w:sz w:val="22"/>
                <w:szCs w:val="22"/>
              </w:rPr>
              <w:t xml:space="preserve">When Your Critical Component Gets Discontinued — CSG Finds a Replacement</w:t>
            </w:r>
          </w:p>
        </w:tc>
      </w:tr>
    </w:tbl>
    <w:p>
      <w:pPr>
        <w:spacing w:after="40" w:before="60"/>
      </w:pPr>
    </w:p>
    <w:p>
      <w:pPr>
        <w:spacing w:after="40" w:before="80"/>
      </w:pPr>
      <w:r>
        <w:rPr>
          <w:rFonts w:ascii="Arial" w:cs="Arial" w:eastAsia="Arial" w:hAnsi="Arial"/>
          <w:b/>
          <w:bCs/>
          <w:color w:val="888888"/>
          <w:sz w:val="20"/>
          <w:szCs w:val="20"/>
        </w:rPr>
        <w:t xml:space="preserve">SUBHEADING / H2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8fc" w:val="clear"/>
            <w:tcMar>
              <w:top w:type="dxa" w:w="160"/>
              <w:left w:type="dxa" w:w="240"/>
              <w:bottom w:type="dxa" w:w="160"/>
              <w:right w:type="dxa" w:w="240"/>
            </w:tcMar>
          </w:tcPr>
          <w:p>
            <w:pPr>
              <w:spacing w:after="0" w:before="0"/>
            </w:pPr>
            <w:r>
              <w:rPr>
                <w:rFonts w:ascii="Arial" w:cs="Arial" w:eastAsia="Arial" w:hAnsi="Arial"/>
                <w:i/>
                <w:iCs/>
                <w:color w:val="444444"/>
                <w:sz w:val="22"/>
                <w:szCs w:val="22"/>
              </w:rPr>
              <w:t xml:space="preserve">A key Nilfisk component was discontinued. We sourced a tailored replacement — no redesign, no delays.</w:t>
            </w:r>
          </w:p>
        </w:tc>
      </w:tr>
    </w:tbl>
    <w:p>
      <w:pPr>
        <w:spacing w:after="40" w:before="80"/>
      </w:pPr>
    </w:p>
    <w:p>
      <w:pPr>
        <w:spacing w:after="60" w:before="100"/>
      </w:pPr>
      <w:r>
        <w:rPr>
          <w:rFonts w:ascii="Arial" w:cs="Arial" w:eastAsia="Arial" w:hAnsi="Arial"/>
          <w:b/>
          <w:bCs/>
          <w:color w:val="888888"/>
          <w:sz w:val="20"/>
          <w:szCs w:val="20"/>
        </w:rPr>
        <w:t xml:space="preserve">BODY COPY</w:t>
      </w:r>
    </w:p>
    <w:p>
      <w:pPr>
        <w:spacing w:after="60" w:before="60"/>
      </w:pPr>
      <w:r>
        <w:rPr>
          <w:rFonts w:ascii="Arial" w:cs="Arial" w:eastAsia="Arial" w:hAnsi="Arial"/>
          <w:color w:val="333333"/>
          <w:sz w:val="22"/>
          <w:szCs w:val="22"/>
        </w:rPr>
        <w:t xml:space="preserve">Nilfisk, a global manufacturer of professional cleaning equipment, hit a supply wall: a key component in an active product line was discontinued by the original supplier. Without a direct replacement, the options were an expensive product redesign, a costly production pause, or finding a supply partner who could source a functional substitute fast.</w:t>
      </w:r>
    </w:p>
    <w:p>
      <w:pPr>
        <w:spacing w:after="40" w:before="40"/>
      </w:pPr>
    </w:p>
    <w:p>
      <w:pPr>
        <w:spacing w:after="60" w:before="60"/>
      </w:pPr>
      <w:r>
        <w:rPr>
          <w:rFonts w:ascii="Arial" w:cs="Arial" w:eastAsia="Arial" w:hAnsi="Arial"/>
          <w:color w:val="333333"/>
          <w:sz w:val="22"/>
          <w:szCs w:val="22"/>
        </w:rPr>
        <w:t xml:space="preserve">CSG — through the Bufab Group's global supplier network — identified and sourced a tailored replacement component that met Nilfisk's full functional requirements. No redesign was needed. Production continued without interruption. The crisis that could have cost weeks and significant engineering resource was resolved through sourcing expertise alone.</w:t>
      </w:r>
    </w:p>
    <w:p>
      <w:pPr>
        <w:spacing w:after="40" w:before="40"/>
      </w:pPr>
    </w:p>
    <w:p>
      <w:pPr>
        <w:spacing w:after="60" w:before="60"/>
      </w:pPr>
      <w:r>
        <w:rPr>
          <w:rFonts w:ascii="Arial" w:cs="Arial" w:eastAsia="Arial" w:hAnsi="Arial"/>
          <w:color w:val="333333"/>
          <w:sz w:val="22"/>
          <w:szCs w:val="22"/>
        </w:rPr>
        <w:t xml:space="preserve">Component obsolescence is an underestimated supply chain risk. Manufacturers assume components will stay available as long as the product is in production — but suppliers discontinue parts, minimum order quantities change, and lead times extend without warning. The businesses that handle it best have a supply partner with the sourcing reach to find alternatives quickly.</w:t>
      </w:r>
    </w:p>
    <w:p>
      <w:pPr>
        <w:spacing w:after="40" w:before="40"/>
      </w:pPr>
    </w:p>
    <w:p>
      <w:pPr>
        <w:spacing w:after="60" w:before="60"/>
      </w:pPr>
      <w:r>
        <w:rPr>
          <w:rFonts w:ascii="Arial" w:cs="Arial" w:eastAsia="Arial" w:hAnsi="Arial"/>
          <w:color w:val="333333"/>
          <w:sz w:val="22"/>
          <w:szCs w:val="22"/>
        </w:rPr>
        <w:t xml:space="preserve">CSG's access to the Bufab Group's global supplier network means we can source substitutes for discontinued or hard-to-find components across a wide range of industries. If you've hit a component wall, contact us before it becomes a production problem.</w:t>
      </w:r>
    </w:p>
    <w:p>
      <w:pPr>
        <w:spacing w:after="40" w:before="40"/>
      </w:pPr>
    </w:p>
    <w:p>
      <w:pPr>
        <w:spacing w:after="60" w:before="100"/>
      </w:pPr>
      <w:r>
        <w:rPr>
          <w:rFonts w:ascii="Arial" w:cs="Arial" w:eastAsia="Arial" w:hAnsi="Arial"/>
          <w:b/>
          <w:bCs/>
          <w:color w:val="888888"/>
          <w:sz w:val="20"/>
          <w:szCs w:val="20"/>
        </w:rPr>
        <w:t xml:space="preserve">RESULTS / OUTCOMES</w:t>
      </w:r>
    </w:p>
    <w:p>
      <w:pPr>
        <w:pStyle w:val="ListParagraph"/>
        <w:numPr>
          <w:ilvl w:val="0"/>
          <w:numId w:val="2"/>
        </w:numPr>
        <w:spacing w:after="40" w:before="40"/>
      </w:pPr>
      <w:r>
        <w:rPr>
          <w:rFonts w:ascii="Arial" w:cs="Arial" w:eastAsia="Arial" w:hAnsi="Arial"/>
          <w:color w:val="333333"/>
          <w:sz w:val="22"/>
          <w:szCs w:val="22"/>
        </w:rPr>
        <w:t xml:space="preserve">✓  Tailored replacement component sourced — full functional compliance, no redesign</w:t>
      </w:r>
    </w:p>
    <w:p>
      <w:pPr>
        <w:pStyle w:val="ListParagraph"/>
        <w:numPr>
          <w:ilvl w:val="0"/>
          <w:numId w:val="2"/>
        </w:numPr>
        <w:spacing w:after="40" w:before="40"/>
      </w:pPr>
      <w:r>
        <w:rPr>
          <w:rFonts w:ascii="Arial" w:cs="Arial" w:eastAsia="Arial" w:hAnsi="Arial"/>
          <w:color w:val="333333"/>
          <w:sz w:val="22"/>
          <w:szCs w:val="22"/>
        </w:rPr>
        <w:t xml:space="preserve">✓  Zero production disruption — replacement in place before supply ran out</w:t>
      </w:r>
    </w:p>
    <w:p>
      <w:pPr>
        <w:pStyle w:val="ListParagraph"/>
        <w:numPr>
          <w:ilvl w:val="0"/>
          <w:numId w:val="2"/>
        </w:numPr>
        <w:spacing w:after="40" w:before="40"/>
      </w:pPr>
      <w:r>
        <w:rPr>
          <w:rFonts w:ascii="Arial" w:cs="Arial" w:eastAsia="Arial" w:hAnsi="Arial"/>
          <w:color w:val="333333"/>
          <w:sz w:val="22"/>
          <w:szCs w:val="22"/>
        </w:rPr>
        <w:t xml:space="preserve">✓  Engineering resources protected — no costly redesign project required</w:t>
      </w:r>
    </w:p>
    <w:p>
      <w:pPr>
        <w:pStyle w:val="ListParagraph"/>
        <w:numPr>
          <w:ilvl w:val="0"/>
          <w:numId w:val="2"/>
        </w:numPr>
        <w:spacing w:after="40" w:before="40"/>
      </w:pPr>
      <w:r>
        <w:rPr>
          <w:rFonts w:ascii="Arial" w:cs="Arial" w:eastAsia="Arial" w:hAnsi="Arial"/>
          <w:color w:val="333333"/>
          <w:sz w:val="22"/>
          <w:szCs w:val="22"/>
        </w:rPr>
        <w:t xml:space="preserve">✓  Ongoing supply of replacement component secured for continued production</w:t>
      </w:r>
    </w:p>
    <w:p>
      <w:pPr>
        <w:spacing w:after="40" w:before="80"/>
      </w:pPr>
    </w:p>
    <w:p>
      <w:pPr>
        <w:spacing w:after="60" w:before="100"/>
      </w:pPr>
      <w:r>
        <w:rPr>
          <w:rFonts w:ascii="Arial" w:cs="Arial" w:eastAsia="Arial" w:hAnsi="Arial"/>
          <w:b/>
          <w:bCs/>
          <w:color w:val="888888"/>
          <w:sz w:val="20"/>
          <w:szCs w:val="20"/>
        </w:rPr>
        <w:t xml:space="preserve">PULL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a" w:val="clear"/>
            <w:tcMar>
              <w:top w:type="dxa" w:w="160"/>
              <w:left w:type="dxa" w:w="240"/>
              <w:bottom w:type="dxa" w:w="160"/>
              <w:right w:type="dxa" w:w="240"/>
            </w:tcMar>
          </w:tcPr>
          <w:p>
            <w:pPr>
              <w:spacing w:after="0" w:before="0"/>
            </w:pPr>
            <w:r>
              <w:rPr>
                <w:rFonts w:ascii="Arial" w:cs="Arial" w:eastAsia="Arial" w:hAnsi="Arial"/>
                <w:i/>
                <w:iCs/>
                <w:color w:val="1a3c6e"/>
                <w:sz w:val="22"/>
                <w:szCs w:val="22"/>
              </w:rPr>
              <w:t xml:space="preserve">"When a key component was discontinued, Bufab helped us avoid costly redesigns and production delays by sourcing a tailored solution — keeping our operations running smoothly."
— Nilfisk</w:t>
            </w:r>
          </w:p>
        </w:tc>
      </w:tr>
    </w:tbl>
    <w:p>
      <w:pPr>
        <w:spacing w:after="40" w:before="80"/>
      </w:pPr>
    </w:p>
    <w:p>
      <w:pPr>
        <w:spacing w:after="60" w:before="100"/>
      </w:pPr>
      <w:r>
        <w:rPr>
          <w:rFonts w:ascii="Arial" w:cs="Arial" w:eastAsia="Arial" w:hAnsi="Arial"/>
          <w:b/>
          <w:bCs/>
          <w:color w:val="888888"/>
          <w:sz w:val="20"/>
          <w:szCs w:val="20"/>
        </w:rPr>
        <w:t xml:space="preserve">CALL TO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8e8" w:val="clear"/>
            <w:tcMar>
              <w:top w:type="dxa" w:w="160"/>
              <w:left w:type="dxa" w:w="240"/>
              <w:bottom w:type="dxa" w:w="160"/>
              <w:right w:type="dxa" w:w="240"/>
            </w:tcMar>
          </w:tcPr>
          <w:p>
            <w:pPr>
              <w:spacing w:after="40" w:before="40"/>
            </w:pPr>
            <w:r>
              <w:rPr>
                <w:rFonts w:ascii="Arial" w:cs="Arial" w:eastAsia="Arial" w:hAnsi="Arial"/>
                <w:color w:val="555500"/>
                <w:sz w:val="22"/>
                <w:szCs w:val="22"/>
              </w:rPr>
              <w:t xml:space="preserve">Facing a discontinued component or a hard-to-source part? Contact CSG — we find solutions other distributors can't.</w:t>
            </w:r>
          </w:p>
          <w:p>
            <w:pPr>
              <w:spacing w:after="40" w:before="40"/>
            </w:pPr>
            <w:r>
              <w:rPr>
                <w:rFonts w:ascii="Arial" w:cs="Arial" w:eastAsia="Arial" w:hAnsi="Arial"/>
                <w:color w:val="555500"/>
                <w:sz w:val="22"/>
                <w:szCs w:val="22"/>
              </w:rPr>
              <w:t xml:space="preserve"/>
            </w:r>
          </w:p>
          <w:p>
            <w:pPr>
              <w:spacing w:after="40" w:before="40"/>
            </w:pPr>
            <w:r>
              <w:rPr>
                <w:rFonts w:ascii="Arial" w:cs="Arial" w:eastAsia="Arial" w:hAnsi="Arial"/>
                <w:color w:val="555500"/>
                <w:sz w:val="22"/>
                <w:szCs w:val="22"/>
              </w:rPr>
              <w:t xml:space="preserve">→ Link to: /contact</w:t>
            </w:r>
          </w:p>
        </w:tc>
      </w:tr>
    </w:tbl>
    <w:p>
      <w:pPr>
        <w:spacing w:after="40" w:before="80"/>
      </w:pPr>
    </w:p>
    <w:p>
      <w:pPr>
        <w:spacing w:after="60" w:before="100"/>
      </w:pPr>
      <w:r>
        <w:rPr>
          <w:rFonts w:ascii="Arial" w:cs="Arial" w:eastAsia="Arial" w:hAnsi="Arial"/>
          <w:b/>
          <w:bCs/>
          <w:color w:val="888888"/>
          <w:sz w:val="20"/>
          <w:szCs w:val="20"/>
        </w:rPr>
        <w:t xml:space="preserve">BUFAB BACKLINK (place in footer or 'Related resource'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4ea" w:val="clear"/>
            <w:tcMar>
              <w:top w:type="dxa" w:w="160"/>
              <w:left w:type="dxa" w:w="240"/>
              <w:bottom w:type="dxa" w:w="160"/>
              <w:right w:type="dxa" w:w="240"/>
            </w:tcMar>
          </w:tcPr>
          <w:p>
            <w:pPr>
              <w:spacing w:after="40" w:before="40"/>
            </w:pPr>
            <w:r>
              <w:rPr>
                <w:rFonts w:ascii="Arial" w:cs="Arial" w:eastAsia="Arial" w:hAnsi="Arial"/>
                <w:color w:val="0a5c36"/>
                <w:sz w:val="22"/>
                <w:szCs w:val="22"/>
              </w:rPr>
              <w:t xml:space="preserve">Link text: "Bufab Group world-class supplier base and component sourcing"</w:t>
            </w:r>
          </w:p>
          <w:p>
            <w:pPr>
              <w:spacing w:after="40" w:before="40"/>
            </w:pPr>
            <w:r>
              <w:rPr>
                <w:rFonts w:ascii="Arial" w:cs="Arial" w:eastAsia="Arial" w:hAnsi="Arial"/>
                <w:color w:val="0a5c36"/>
                <w:sz w:val="22"/>
                <w:szCs w:val="22"/>
              </w:rPr>
              <w:t xml:space="preserve">URL: https://www.bufab.com/en/solutions/world-class-supplier-base</w:t>
            </w:r>
          </w:p>
          <w:p>
            <w:pPr>
              <w:spacing w:after="40" w:before="40"/>
            </w:pPr>
            <w:r>
              <w:rPr>
                <w:rFonts w:ascii="Arial" w:cs="Arial" w:eastAsia="Arial" w:hAnsi="Arial"/>
                <w:color w:val="0a5c36"/>
                <w:sz w:val="22"/>
                <w:szCs w:val="22"/>
              </w:rPr>
              <w:t xml:space="preserve">Suggested label: "Explore this solution on bufab.com →"</w:t>
            </w:r>
          </w:p>
        </w:tc>
      </w:tr>
    </w:tbl>
    <w:p>
      <w:pPr>
        <w:spacing w:after="60" w:before="80"/>
      </w:pPr>
    </w:p>
    <w:p>
      <w:pPr>
        <w:pStyle w:val="Heading2"/>
        <w:spacing w:after="120" w:before="240"/>
      </w:pPr>
      <w:r>
        <w:rPr>
          <w:rFonts w:ascii="Arial" w:cs="Arial" w:eastAsia="Arial" w:hAnsi="Arial"/>
          <w:b/>
          <w:bCs/>
          <w:color w:val="1a3c6e"/>
          <w:sz w:val="26"/>
          <w:szCs w:val="26"/>
        </w:rPr>
        <w:t xml:space="preserve">SEO &amp;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Page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Discontinued Component Sourcing and Substitution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Meta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When Nilfisk's critical component was discontinued, CSG sourced a tailored replacement — no redesign, no production delay. We find alternatives when standard supply fails.</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OG Title</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Critical Component Discontinued? CSG Finds the Replacement. |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OG Description</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sourced a tailored replacement for a discontinued Nilfisk component — functional compliance confirmed, production continued without interruption, no redesign required.</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Canonical URL</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https://www.componentsolutionsgroup.com/case-studies/discontinued-component-replacement-nilfisk</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Schema / Page Type</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Case Study</w:t>
            </w:r>
          </w:p>
        </w:tc>
      </w:tr>
      <w:tr>
        <w:tc>
          <w:tcPr>
            <w:tcW w:type="dxa" w:w="2400"/>
            <w:tcBorders>
              <w:top w:val="single" w:color="CCCCCC" w:sz="1"/>
              <w:left w:val="single" w:color="CCCCCC" w:sz="1"/>
              <w:bottom w:val="single" w:color="CCCCCC" w:sz="1"/>
              <w:right w:val="single" w:color="CCCCCC" w:sz="1"/>
            </w:tcBorders>
            <w:shd w:fill="f0f4fb" w:val="clear"/>
            <w:tcMar>
              <w:top w:type="dxa" w:w="100"/>
              <w:left w:type="dxa" w:w="140"/>
              <w:bottom w:type="dxa" w:w="100"/>
              <w:right w:type="dxa" w:w="140"/>
            </w:tcMar>
          </w:tcPr>
          <w:p>
            <w:r>
              <w:rPr>
                <w:rFonts w:ascii="Arial" w:cs="Arial" w:eastAsia="Arial" w:hAnsi="Arial"/>
                <w:b/>
                <w:bCs/>
                <w:color w:val="1a3c6e"/>
                <w:sz w:val="20"/>
                <w:szCs w:val="20"/>
              </w:rPr>
              <w:t xml:space="preserve">Target Keywords</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discontinued component replacement, obsolete part sourcing, component substitution manufacturer, hard to find fasteners, supply chain obsolescence CSG</w:t>
            </w:r>
          </w:p>
        </w:tc>
      </w:tr>
      <w:tr>
        <w:tc>
          <w:tcPr>
            <w:tcW w:type="dxa" w:w="2400"/>
            <w:tcBorders>
              <w:top w:val="single" w:color="CCCCCC" w:sz="1"/>
              <w:left w:val="single" w:color="CCCCCC" w:sz="1"/>
              <w:bottom w:val="single" w:color="CCCCCC" w:sz="1"/>
              <w:right w:val="single" w:color="CCCCCC" w:sz="1"/>
            </w:tcBorders>
            <w:shd w:fill="f8fafd" w:val="clear"/>
            <w:tcMar>
              <w:top w:type="dxa" w:w="100"/>
              <w:left w:type="dxa" w:w="140"/>
              <w:bottom w:type="dxa" w:w="100"/>
              <w:right w:type="dxa" w:w="140"/>
            </w:tcMar>
          </w:tcPr>
          <w:p>
            <w:r>
              <w:rPr>
                <w:rFonts w:ascii="Arial" w:cs="Arial" w:eastAsia="Arial" w:hAnsi="Arial"/>
                <w:b/>
                <w:bCs/>
                <w:color w:val="1a3c6e"/>
                <w:sz w:val="20"/>
                <w:szCs w:val="20"/>
              </w:rPr>
              <w:t xml:space="preserve">AI Overview Summary</w:t>
            </w:r>
          </w:p>
        </w:tc>
        <w:tc>
          <w:tcPr>
            <w:tcW w:type="dxa" w:w="6960"/>
            <w:tcBorders>
              <w:top w:val="single" w:color="CCCCCC" w:sz="1"/>
              <w:left w:val="single" w:color="CCCCCC" w:sz="1"/>
              <w:bottom w:val="single" w:color="CCCCCC" w:sz="1"/>
              <w:right w:val="single" w:color="CCCCCC" w:sz="1"/>
            </w:tcBorders>
            <w:shd w:fill="fafcff" w:val="clear"/>
            <w:tcMar>
              <w:top w:type="dxa" w:w="100"/>
              <w:left w:type="dxa" w:w="140"/>
              <w:bottom w:type="dxa" w:w="100"/>
              <w:right w:type="dxa" w:w="140"/>
            </w:tcMar>
          </w:tcPr>
          <w:p>
            <w:r>
              <w:rPr>
                <w:rFonts w:ascii="Arial" w:cs="Arial" w:eastAsia="Arial" w:hAnsi="Arial"/>
                <w:color w:val="333333"/>
                <w:sz w:val="20"/>
                <w:szCs w:val="20"/>
              </w:rPr>
              <w:t xml:space="preserve">CSG sourced a tailored functional replacement for a discontinued critical component used by Nilfisk in active production — preventing redesign costs and production delays through global supplier network access. Available for any manufacturer facing component obsolescence.</w:t>
            </w:r>
          </w:p>
        </w:tc>
      </w:tr>
    </w:tbl>
    <w:p>
      <w:pPr>
        <w:spacing w:after="60" w:before="60"/>
      </w:pPr>
    </w:p>
    <w:p>
      <w:pPr>
        <w:pBdr>
          <w:bottom w:val="single" w:color="1a3c6e" w:sz="4" w:space="1"/>
        </w:pBdr>
        <w:spacing w:after="200" w:before="200"/>
      </w:pPr>
    </w:p>
    <w:p>
      <w:r>
        <w:br w:type="page"/>
      </w:r>
    </w:p>
    <w:p>
      <w:pPr>
        <w:pStyle w:val="Heading1"/>
        <w:spacing w:after="200" w:before="0"/>
      </w:pPr>
      <w:r>
        <w:rPr>
          <w:rFonts w:ascii="Arial" w:cs="Arial" w:eastAsia="Arial" w:hAnsi="Arial"/>
          <w:b/>
          <w:bCs/>
          <w:color w:val="1a3c6e"/>
          <w:sz w:val="40"/>
          <w:szCs w:val="40"/>
        </w:rPr>
        <w:t xml:space="preserve">Site-Wide Implementation Notes</w:t>
      </w:r>
    </w:p>
    <w:p>
      <w:pPr>
        <w:spacing w:after="80" w:before="80"/>
      </w:pPr>
    </w:p>
    <w:p>
      <w:pPr>
        <w:pStyle w:val="Heading2"/>
        <w:spacing w:after="120" w:before="240"/>
      </w:pPr>
      <w:r>
        <w:rPr>
          <w:rFonts w:ascii="Arial" w:cs="Arial" w:eastAsia="Arial" w:hAnsi="Arial"/>
          <w:b/>
          <w:bCs/>
          <w:color w:val="1a3c6e"/>
          <w:sz w:val="26"/>
          <w:szCs w:val="26"/>
        </w:rPr>
        <w:t xml:space="preserve">Internal Linking</w:t>
      </w:r>
    </w:p>
    <w:p>
      <w:pPr>
        <w:spacing w:after="60" w:before="60"/>
      </w:pPr>
      <w:r>
        <w:rPr>
          <w:rFonts w:ascii="Arial" w:cs="Arial" w:eastAsia="Arial" w:hAnsi="Arial"/>
          <w:color w:val="333333"/>
          <w:sz w:val="22"/>
          <w:szCs w:val="22"/>
        </w:rPr>
        <w:t xml:space="preserve">Each case study page should link internally to the most relevant CSG solution or product page. For VMI and replenishment cases, link to your VMI/supply chain solutions page. For engineering and custom component cases, link to your engineering services or contact page. For sustainability cases, link to any CSG sustainability or ESG page.</w:t>
      </w:r>
    </w:p>
    <w:p>
      <w:pPr>
        <w:spacing w:after="80" w:before="80"/>
      </w:pPr>
    </w:p>
    <w:p>
      <w:pPr>
        <w:pStyle w:val="Heading2"/>
        <w:spacing w:after="120" w:before="240"/>
      </w:pPr>
      <w:r>
        <w:rPr>
          <w:rFonts w:ascii="Arial" w:cs="Arial" w:eastAsia="Arial" w:hAnsi="Arial"/>
          <w:b/>
          <w:bCs/>
          <w:color w:val="1a3c6e"/>
          <w:sz w:val="26"/>
          <w:szCs w:val="26"/>
        </w:rPr>
        <w:t xml:space="preserve">Structured Data</w:t>
      </w:r>
    </w:p>
    <w:p>
      <w:pPr>
        <w:spacing w:after="60" w:before="60"/>
      </w:pPr>
      <w:r>
        <w:rPr>
          <w:rFonts w:ascii="Arial" w:cs="Arial" w:eastAsia="Arial" w:hAnsi="Arial"/>
          <w:color w:val="333333"/>
          <w:sz w:val="22"/>
          <w:szCs w:val="22"/>
        </w:rPr>
        <w:t xml:space="preserve">Add an Article or Case Study schema block to each page. Recommended fields: @type: "Article", headline (Page Title), description (AI Overview Summary), author: "Component Solutions Group", url: (Canonical URL).</w:t>
      </w:r>
    </w:p>
    <w:p>
      <w:pPr>
        <w:spacing w:after="80" w:before="80"/>
      </w:pPr>
    </w:p>
    <w:p>
      <w:pPr>
        <w:pStyle w:val="Heading2"/>
        <w:spacing w:after="120" w:before="240"/>
      </w:pPr>
      <w:r>
        <w:rPr>
          <w:rFonts w:ascii="Arial" w:cs="Arial" w:eastAsia="Arial" w:hAnsi="Arial"/>
          <w:b/>
          <w:bCs/>
          <w:color w:val="1a3c6e"/>
          <w:sz w:val="26"/>
          <w:szCs w:val="26"/>
        </w:rPr>
        <w:t xml:space="preserve">Page URL Structure</w:t>
      </w:r>
    </w:p>
    <w:p>
      <w:pPr>
        <w:spacing w:after="60" w:before="60"/>
      </w:pPr>
      <w:r>
        <w:rPr>
          <w:rFonts w:ascii="Arial" w:cs="Arial" w:eastAsia="Arial" w:hAnsi="Arial"/>
          <w:color w:val="333333"/>
          <w:sz w:val="22"/>
          <w:szCs w:val="22"/>
        </w:rPr>
        <w:t xml:space="preserve">Suggested slugs follow the pattern /case-studies/[descriptor]. If your CMS uses a different base path, update Canonical URLs accordingly and set up 301 redirects from any previously published versions.</w:t>
      </w:r>
    </w:p>
    <w:p>
      <w:pPr>
        <w:spacing w:after="80" w:before="80"/>
      </w:pPr>
    </w:p>
    <w:p>
      <w:pPr>
        <w:pStyle w:val="Heading2"/>
        <w:spacing w:after="120" w:before="240"/>
      </w:pPr>
      <w:r>
        <w:rPr>
          <w:rFonts w:ascii="Arial" w:cs="Arial" w:eastAsia="Arial" w:hAnsi="Arial"/>
          <w:b/>
          <w:bCs/>
          <w:color w:val="1a3c6e"/>
          <w:sz w:val="26"/>
          <w:szCs w:val="26"/>
        </w:rPr>
        <w:t xml:space="preserve">Attribution</w:t>
      </w:r>
    </w:p>
    <w:p>
      <w:pPr>
        <w:spacing w:after="60" w:before="60"/>
      </w:pPr>
      <w:r>
        <w:rPr>
          <w:rFonts w:ascii="Arial" w:cs="Arial" w:eastAsia="Arial" w:hAnsi="Arial"/>
          <w:color w:val="333333"/>
          <w:sz w:val="22"/>
          <w:szCs w:val="22"/>
        </w:rPr>
        <w:t xml:space="preserve">The Bufab backlink on each page serves as attribution and an outbound link to the Bufab Group domain — a high-authority domain in the C-parts space. Use contextual anchor text as specified. These are dofollow links unless your SEO strategy requires otherwise.</w:t>
      </w:r>
    </w:p>
    <w:p>
      <w:pPr>
        <w:spacing w:after="80" w:before="80"/>
      </w:pPr>
    </w:p>
    <w:p>
      <w:pPr>
        <w:pStyle w:val="Heading2"/>
        <w:spacing w:after="120" w:before="240"/>
      </w:pPr>
      <w:r>
        <w:rPr>
          <w:rFonts w:ascii="Arial" w:cs="Arial" w:eastAsia="Arial" w:hAnsi="Arial"/>
          <w:b/>
          <w:bCs/>
          <w:color w:val="1a3c6e"/>
          <w:sz w:val="26"/>
          <w:szCs w:val="26"/>
        </w:rPr>
        <w:t xml:space="preserve">Images</w:t>
      </w:r>
    </w:p>
    <w:p>
      <w:pPr>
        <w:spacing w:after="60" w:before="60"/>
      </w:pPr>
      <w:r>
        <w:rPr>
          <w:rFonts w:ascii="Arial" w:cs="Arial" w:eastAsia="Arial" w:hAnsi="Arial"/>
          <w:color w:val="333333"/>
          <w:sz w:val="22"/>
          <w:szCs w:val="22"/>
        </w:rPr>
        <w:t xml:space="preserve">Each page should include at least one image with descriptive alt text referencing the solution and industry (e.g., 'VMI scan-based C-parts replenishment for electronics manufacturing'). Use existing CSG photography where possible; supplement with Bufab's publicly available imagery with appropriate credit.</w:t>
      </w:r>
    </w:p>
    <w:p>
      <w:pPr>
        <w:pBdr>
          <w:bottom w:val="single" w:color="1a3c6e" w:sz="6" w:space="1"/>
        </w:pBdr>
        <w:spacing w:after="200" w:before="200"/>
      </w:pPr>
    </w:p>
    <w:p>
      <w:pPr>
        <w:spacing w:before="300"/>
        <w:jc w:val="center"/>
      </w:pPr>
      <w:r>
        <w:rPr>
          <w:rFonts w:ascii="Arial" w:cs="Arial" w:eastAsia="Arial" w:hAnsi="Arial"/>
          <w:i/>
          <w:iCs/>
          <w:color w:val="999999"/>
          <w:sz w:val="18"/>
          <w:szCs w:val="18"/>
        </w:rPr>
        <w:t xml:space="preserve">CSG Web Team — Bufab Network Case Studies | Production Document | 17 Pages</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a3c6e"/>
      <w:sz w:val="40"/>
      <w:szCs w:val="40"/>
    </w:rPr>
  </w:style>
  <w:style w:type="paragraph" w:styleId="Heading2">
    <w:name w:val="Heading 2"/>
    <w:basedOn w:val="Normal"/>
    <w:next w:val="Normal"/>
    <w:qFormat/>
    <w:pPr>
      <w:spacing w:after="140" w:before="280"/>
      <w:outlineLvl w:val="1"/>
    </w:pPr>
    <w:rPr>
      <w:rFonts w:ascii="Arial" w:cs="Arial" w:eastAsia="Arial" w:hAnsi="Arial"/>
      <w:b/>
      <w:bCs/>
      <w:color w:val="1a3c6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2026-04-09T18:40:16.541Z</dcterms:created>
  <dcterms:modified xsi:type="dcterms:W3CDTF">2026-04-09T18:40:16.542Z</dcterms:modified>
</cp:coreProperties>
</file>

<file path=docProps/custom.xml><?xml version="1.0" encoding="utf-8"?>
<Properties xmlns="http://schemas.openxmlformats.org/officeDocument/2006/custom-properties" xmlns:vt="http://schemas.openxmlformats.org/officeDocument/2006/docPropsVTypes"/>
</file>